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1BEA5" w14:textId="77777777" w:rsidR="002A6C09" w:rsidRPr="002A6C09" w:rsidRDefault="002A6C09" w:rsidP="00C94B6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A6C09">
        <w:rPr>
          <w:rFonts w:ascii="Times New Roman" w:hAnsi="Times New Roman"/>
          <w:b/>
          <w:sz w:val="24"/>
          <w:szCs w:val="24"/>
        </w:rPr>
        <w:t>СИНТЕЗ, СТРУКТУРА И ЛЮМИНЕСЦЕНТНЫЕ СВОЙСТВА НОВЫХ ФТОРОТРИФТОРАЦЕТАТОВ РЗЭ-</w:t>
      </w:r>
      <w:r w:rsidRPr="002A6C09">
        <w:rPr>
          <w:rFonts w:ascii="Times New Roman" w:hAnsi="Times New Roman"/>
          <w:b/>
          <w:sz w:val="24"/>
          <w:szCs w:val="24"/>
          <w:lang w:val="en-US"/>
        </w:rPr>
        <w:t>Na</w:t>
      </w:r>
    </w:p>
    <w:p w14:paraId="5855057E" w14:textId="44BB731E" w:rsidR="00111DD3" w:rsidRDefault="00111DD3" w:rsidP="00C94B67">
      <w:pPr>
        <w:jc w:val="center"/>
        <w:rPr>
          <w:rFonts w:ascii="Times New Roman" w:hAnsi="Times New Roman" w:cs="Times New Roman"/>
          <w:bCs/>
        </w:rPr>
      </w:pPr>
    </w:p>
    <w:p w14:paraId="663C220F" w14:textId="71E981F9" w:rsidR="002A6C09" w:rsidRPr="002E5D90" w:rsidRDefault="002A6C09" w:rsidP="00C94B67">
      <w:pPr>
        <w:jc w:val="center"/>
        <w:rPr>
          <w:rFonts w:ascii="Times New Roman" w:hAnsi="Times New Roman" w:cs="Times New Roman"/>
          <w:i/>
          <w:iCs/>
          <w:szCs w:val="22"/>
        </w:rPr>
      </w:pPr>
      <w:proofErr w:type="spellStart"/>
      <w:r w:rsidRPr="002A6C09">
        <w:rPr>
          <w:rFonts w:ascii="Times New Roman" w:hAnsi="Times New Roman" w:cs="Times New Roman"/>
          <w:i/>
          <w:iCs/>
          <w:szCs w:val="22"/>
          <w:u w:val="single"/>
        </w:rPr>
        <w:t>Болтков</w:t>
      </w:r>
      <w:proofErr w:type="spellEnd"/>
      <w:r w:rsidRPr="002A6C09">
        <w:rPr>
          <w:rFonts w:ascii="Times New Roman" w:hAnsi="Times New Roman" w:cs="Times New Roman"/>
          <w:i/>
          <w:iCs/>
          <w:szCs w:val="22"/>
          <w:u w:val="single"/>
        </w:rPr>
        <w:t xml:space="preserve"> Е.Д</w:t>
      </w:r>
      <w:r>
        <w:rPr>
          <w:rFonts w:ascii="Times New Roman" w:hAnsi="Times New Roman" w:cs="Times New Roman"/>
          <w:i/>
          <w:iCs/>
          <w:szCs w:val="22"/>
          <w:u w:val="single"/>
        </w:rPr>
        <w:t>.</w:t>
      </w:r>
      <w:r>
        <w:rPr>
          <w:rFonts w:ascii="Times New Roman" w:hAnsi="Times New Roman" w:cs="Times New Roman"/>
          <w:i/>
          <w:iCs/>
          <w:szCs w:val="22"/>
          <w:u w:val="single"/>
          <w:vertAlign w:val="superscript"/>
        </w:rPr>
        <w:t>1</w:t>
      </w:r>
      <w:r w:rsidRPr="002A6C09">
        <w:rPr>
          <w:rFonts w:ascii="Times New Roman" w:hAnsi="Times New Roman" w:cs="Times New Roman"/>
          <w:i/>
          <w:iCs/>
        </w:rPr>
        <w:t xml:space="preserve">, </w:t>
      </w:r>
      <w:r w:rsidRPr="002A6C09">
        <w:rPr>
          <w:rFonts w:ascii="Times New Roman" w:hAnsi="Times New Roman" w:cs="Times New Roman"/>
          <w:i/>
          <w:iCs/>
          <w:szCs w:val="22"/>
        </w:rPr>
        <w:t>Глазунова Т.Ю.</w:t>
      </w:r>
      <w:r>
        <w:rPr>
          <w:rFonts w:ascii="Times New Roman" w:hAnsi="Times New Roman" w:cs="Times New Roman"/>
          <w:i/>
          <w:iCs/>
          <w:szCs w:val="22"/>
          <w:vertAlign w:val="superscript"/>
        </w:rPr>
        <w:t>1</w:t>
      </w:r>
      <w:r w:rsidRPr="002A6C09">
        <w:rPr>
          <w:rFonts w:ascii="Times New Roman" w:hAnsi="Times New Roman" w:cs="Times New Roman"/>
          <w:i/>
          <w:iCs/>
        </w:rPr>
        <w:t xml:space="preserve">, </w:t>
      </w:r>
      <w:r w:rsidRPr="002A6C09">
        <w:rPr>
          <w:rFonts w:ascii="Times New Roman" w:hAnsi="Times New Roman" w:cs="Times New Roman"/>
          <w:i/>
          <w:iCs/>
          <w:szCs w:val="22"/>
        </w:rPr>
        <w:t>Белоусов Ю.А.</w:t>
      </w:r>
      <w:r>
        <w:rPr>
          <w:rFonts w:ascii="Times New Roman" w:hAnsi="Times New Roman" w:cs="Times New Roman"/>
          <w:i/>
          <w:iCs/>
          <w:szCs w:val="22"/>
          <w:vertAlign w:val="superscript"/>
        </w:rPr>
        <w:t>1</w:t>
      </w:r>
      <w:r w:rsidRPr="002A6C09">
        <w:rPr>
          <w:rFonts w:ascii="Times New Roman" w:hAnsi="Times New Roman" w:cs="Times New Roman"/>
          <w:i/>
          <w:iCs/>
        </w:rPr>
        <w:t xml:space="preserve">, </w:t>
      </w:r>
      <w:r>
        <w:rPr>
          <w:rFonts w:ascii="Times New Roman" w:hAnsi="Times New Roman" w:cs="Times New Roman"/>
          <w:i/>
          <w:iCs/>
          <w:szCs w:val="22"/>
        </w:rPr>
        <w:t>Лермонтова Э.Х.</w:t>
      </w:r>
      <w:r>
        <w:rPr>
          <w:rFonts w:ascii="Times New Roman" w:hAnsi="Times New Roman" w:cs="Times New Roman"/>
          <w:i/>
          <w:iCs/>
          <w:szCs w:val="22"/>
          <w:vertAlign w:val="superscript"/>
        </w:rPr>
        <w:t>2</w:t>
      </w:r>
      <w:r w:rsidR="002E5D90">
        <w:rPr>
          <w:rFonts w:ascii="Times New Roman" w:hAnsi="Times New Roman" w:cs="Times New Roman"/>
          <w:i/>
          <w:iCs/>
          <w:szCs w:val="22"/>
        </w:rPr>
        <w:t xml:space="preserve">, </w:t>
      </w:r>
      <w:proofErr w:type="spellStart"/>
      <w:r w:rsidR="002E5D90">
        <w:rPr>
          <w:rFonts w:ascii="Times New Roman" w:hAnsi="Times New Roman" w:cs="Times New Roman"/>
          <w:i/>
          <w:iCs/>
          <w:szCs w:val="22"/>
        </w:rPr>
        <w:t>Кискин</w:t>
      </w:r>
      <w:proofErr w:type="spellEnd"/>
      <w:r w:rsidR="002E5D90">
        <w:rPr>
          <w:rFonts w:ascii="Times New Roman" w:hAnsi="Times New Roman" w:cs="Times New Roman"/>
          <w:i/>
          <w:iCs/>
          <w:szCs w:val="22"/>
        </w:rPr>
        <w:t xml:space="preserve"> М.А.</w:t>
      </w:r>
      <w:r w:rsidR="002E5D90">
        <w:rPr>
          <w:rFonts w:ascii="Times New Roman" w:hAnsi="Times New Roman" w:cs="Times New Roman"/>
          <w:i/>
          <w:iCs/>
          <w:szCs w:val="22"/>
          <w:vertAlign w:val="superscript"/>
        </w:rPr>
        <w:t>2</w:t>
      </w:r>
    </w:p>
    <w:p w14:paraId="2868758E" w14:textId="231109F5" w:rsidR="002A6C09" w:rsidRPr="002A6C09" w:rsidRDefault="002A6C09" w:rsidP="00C94B67">
      <w:pPr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 – </w:t>
      </w:r>
      <w:r w:rsidRPr="002A6C09">
        <w:rPr>
          <w:rFonts w:ascii="Times New Roman" w:hAnsi="Times New Roman" w:cs="Times New Roman"/>
          <w:szCs w:val="22"/>
        </w:rPr>
        <w:t xml:space="preserve">МГУ имени </w:t>
      </w:r>
      <w:proofErr w:type="spellStart"/>
      <w:r w:rsidRPr="002A6C09">
        <w:rPr>
          <w:rFonts w:ascii="Times New Roman" w:hAnsi="Times New Roman" w:cs="Times New Roman"/>
          <w:szCs w:val="22"/>
        </w:rPr>
        <w:t>М.В.Ломоносова</w:t>
      </w:r>
      <w:proofErr w:type="spellEnd"/>
      <w:r w:rsidRPr="002A6C09">
        <w:rPr>
          <w:rFonts w:ascii="Times New Roman" w:hAnsi="Times New Roman" w:cs="Times New Roman"/>
          <w:szCs w:val="22"/>
        </w:rPr>
        <w:t xml:space="preserve">, </w:t>
      </w:r>
      <w:r>
        <w:rPr>
          <w:rFonts w:ascii="Times New Roman" w:hAnsi="Times New Roman" w:cs="Times New Roman"/>
          <w:szCs w:val="22"/>
        </w:rPr>
        <w:t>Химический</w:t>
      </w:r>
      <w:r w:rsidRPr="002A6C09">
        <w:rPr>
          <w:rFonts w:ascii="Times New Roman" w:hAnsi="Times New Roman" w:cs="Times New Roman"/>
          <w:szCs w:val="22"/>
        </w:rPr>
        <w:t xml:space="preserve"> ф-т, г. Москва, </w:t>
      </w:r>
      <w:hyperlink r:id="rId5" w:history="1">
        <w:r w:rsidRPr="004A1C77">
          <w:rPr>
            <w:rStyle w:val="a4"/>
            <w:rFonts w:ascii="Times New Roman" w:hAnsi="Times New Roman" w:cs="Times New Roman"/>
            <w:szCs w:val="22"/>
          </w:rPr>
          <w:t>m</w:t>
        </w:r>
        <w:r w:rsidRPr="004A1C77">
          <w:rPr>
            <w:rStyle w:val="a4"/>
            <w:rFonts w:ascii="Times New Roman" w:hAnsi="Times New Roman" w:cs="Times New Roman"/>
            <w:szCs w:val="22"/>
            <w:lang w:val="en-US"/>
          </w:rPr>
          <w:t>r</w:t>
        </w:r>
        <w:r w:rsidRPr="004A1C77">
          <w:rPr>
            <w:rStyle w:val="a4"/>
            <w:rFonts w:ascii="Times New Roman" w:hAnsi="Times New Roman" w:cs="Times New Roman"/>
            <w:szCs w:val="22"/>
          </w:rPr>
          <w:t>.</w:t>
        </w:r>
        <w:r w:rsidRPr="004A1C77">
          <w:rPr>
            <w:rStyle w:val="a4"/>
            <w:rFonts w:ascii="Times New Roman" w:hAnsi="Times New Roman" w:cs="Times New Roman"/>
            <w:szCs w:val="22"/>
            <w:lang w:val="en-US"/>
          </w:rPr>
          <w:t>boltkov</w:t>
        </w:r>
        <w:r w:rsidRPr="004A1C77">
          <w:rPr>
            <w:rStyle w:val="a4"/>
            <w:rFonts w:ascii="Times New Roman" w:hAnsi="Times New Roman" w:cs="Times New Roman"/>
            <w:szCs w:val="22"/>
          </w:rPr>
          <w:t>@</w:t>
        </w:r>
        <w:r w:rsidRPr="004A1C77">
          <w:rPr>
            <w:rStyle w:val="a4"/>
            <w:rFonts w:ascii="Times New Roman" w:hAnsi="Times New Roman" w:cs="Times New Roman"/>
            <w:szCs w:val="22"/>
            <w:lang w:val="en-US"/>
          </w:rPr>
          <w:t>icloud</w:t>
        </w:r>
        <w:r w:rsidRPr="004A1C77">
          <w:rPr>
            <w:rStyle w:val="a4"/>
            <w:rFonts w:ascii="Times New Roman" w:hAnsi="Times New Roman" w:cs="Times New Roman"/>
            <w:szCs w:val="22"/>
          </w:rPr>
          <w:t>.</w:t>
        </w:r>
        <w:r w:rsidRPr="004A1C77">
          <w:rPr>
            <w:rStyle w:val="a4"/>
            <w:rFonts w:ascii="Times New Roman" w:hAnsi="Times New Roman" w:cs="Times New Roman"/>
            <w:szCs w:val="22"/>
            <w:lang w:val="en-US"/>
          </w:rPr>
          <w:t>com</w:t>
        </w:r>
      </w:hyperlink>
    </w:p>
    <w:p w14:paraId="05AD325D" w14:textId="259269AD" w:rsidR="002A6C09" w:rsidRDefault="002A6C09" w:rsidP="00C94B67">
      <w:pPr>
        <w:jc w:val="center"/>
        <w:rPr>
          <w:rFonts w:ascii="Times New Roman" w:hAnsi="Times New Roman" w:cs="Times New Roman"/>
          <w:szCs w:val="22"/>
        </w:rPr>
      </w:pPr>
      <w:r w:rsidRPr="002A6C09">
        <w:rPr>
          <w:rFonts w:ascii="Times New Roman" w:hAnsi="Times New Roman" w:cs="Times New Roman"/>
          <w:szCs w:val="22"/>
        </w:rPr>
        <w:t xml:space="preserve">2 – </w:t>
      </w:r>
      <w:r>
        <w:rPr>
          <w:rFonts w:ascii="Times New Roman" w:hAnsi="Times New Roman" w:cs="Times New Roman"/>
          <w:szCs w:val="22"/>
        </w:rPr>
        <w:t xml:space="preserve">ИОНХ имени </w:t>
      </w:r>
      <w:proofErr w:type="spellStart"/>
      <w:r>
        <w:rPr>
          <w:rFonts w:ascii="Times New Roman" w:hAnsi="Times New Roman" w:cs="Times New Roman"/>
          <w:szCs w:val="22"/>
        </w:rPr>
        <w:t>Н.С.Курнакова</w:t>
      </w:r>
      <w:proofErr w:type="spellEnd"/>
      <w:r>
        <w:rPr>
          <w:rFonts w:ascii="Times New Roman" w:hAnsi="Times New Roman" w:cs="Times New Roman"/>
          <w:szCs w:val="22"/>
        </w:rPr>
        <w:t>, г. Москва</w:t>
      </w:r>
    </w:p>
    <w:p w14:paraId="7CECD1D5" w14:textId="60A82B43" w:rsidR="002A6C09" w:rsidRDefault="002A6C09" w:rsidP="00C94B67">
      <w:pPr>
        <w:jc w:val="center"/>
        <w:rPr>
          <w:rFonts w:ascii="Times New Roman" w:hAnsi="Times New Roman" w:cs="Times New Roman"/>
          <w:szCs w:val="22"/>
        </w:rPr>
      </w:pPr>
    </w:p>
    <w:p w14:paraId="2E909011" w14:textId="1123AA36" w:rsidR="002E5D90" w:rsidRPr="0037205A" w:rsidRDefault="00C94B67" w:rsidP="00E55650">
      <w:pPr>
        <w:ind w:firstLine="567"/>
        <w:jc w:val="both"/>
        <w:rPr>
          <w:rFonts w:ascii="Times New Roman" w:hAnsi="Times New Roman"/>
          <w:szCs w:val="28"/>
        </w:rPr>
      </w:pPr>
      <w:r w:rsidRPr="00CD4C1E">
        <w:rPr>
          <w:rFonts w:ascii="Times New Roman" w:hAnsi="Times New Roman"/>
          <w:szCs w:val="28"/>
        </w:rPr>
        <w:t xml:space="preserve">Ранее нами </w:t>
      </w:r>
      <w:r w:rsidR="0037205A">
        <w:rPr>
          <w:rFonts w:ascii="Times New Roman" w:hAnsi="Times New Roman"/>
          <w:szCs w:val="28"/>
        </w:rPr>
        <w:t xml:space="preserve">был </w:t>
      </w:r>
      <w:r w:rsidRPr="00CD4C1E">
        <w:rPr>
          <w:rFonts w:ascii="Times New Roman" w:hAnsi="Times New Roman"/>
          <w:szCs w:val="28"/>
        </w:rPr>
        <w:t xml:space="preserve">изучен широкий ряд </w:t>
      </w:r>
      <w:proofErr w:type="spellStart"/>
      <w:r w:rsidRPr="00CD4C1E">
        <w:rPr>
          <w:rFonts w:ascii="Times New Roman" w:hAnsi="Times New Roman"/>
          <w:szCs w:val="28"/>
        </w:rPr>
        <w:t>фторотрифторацетатометаллатов</w:t>
      </w:r>
      <w:proofErr w:type="spellEnd"/>
      <w:r w:rsidRPr="00CD4C1E">
        <w:rPr>
          <w:rFonts w:ascii="Times New Roman" w:hAnsi="Times New Roman"/>
          <w:szCs w:val="28"/>
        </w:rPr>
        <w:t xml:space="preserve"> 3d-металлов общей формулы M[M’</w:t>
      </w:r>
      <w:r w:rsidRPr="00E64406">
        <w:rPr>
          <w:rFonts w:ascii="Times New Roman" w:hAnsi="Times New Roman"/>
          <w:szCs w:val="28"/>
          <w:vertAlign w:val="subscript"/>
        </w:rPr>
        <w:t>3</w:t>
      </w:r>
      <w:r w:rsidRPr="00CD4C1E">
        <w:rPr>
          <w:rFonts w:ascii="Times New Roman" w:hAnsi="Times New Roman"/>
          <w:szCs w:val="28"/>
        </w:rPr>
        <w:t>(µ</w:t>
      </w:r>
      <w:r w:rsidRPr="00E64406">
        <w:rPr>
          <w:rFonts w:ascii="Times New Roman" w:hAnsi="Times New Roman"/>
          <w:szCs w:val="28"/>
          <w:vertAlign w:val="subscript"/>
        </w:rPr>
        <w:t>3</w:t>
      </w:r>
      <w:r w:rsidRPr="00CD4C1E">
        <w:rPr>
          <w:rFonts w:ascii="Times New Roman" w:hAnsi="Times New Roman"/>
          <w:szCs w:val="28"/>
        </w:rPr>
        <w:t>-</w:t>
      </w:r>
      <w:proofErr w:type="gramStart"/>
      <w:r w:rsidRPr="00CD4C1E">
        <w:rPr>
          <w:rFonts w:ascii="Times New Roman" w:hAnsi="Times New Roman"/>
          <w:szCs w:val="28"/>
        </w:rPr>
        <w:t>X)(</w:t>
      </w:r>
      <w:proofErr w:type="gramEnd"/>
      <w:r w:rsidRPr="00CD4C1E">
        <w:rPr>
          <w:rFonts w:ascii="Times New Roman" w:hAnsi="Times New Roman"/>
          <w:szCs w:val="28"/>
        </w:rPr>
        <w:t>CF</w:t>
      </w:r>
      <w:r w:rsidRPr="00E64406">
        <w:rPr>
          <w:rFonts w:ascii="Times New Roman" w:hAnsi="Times New Roman"/>
          <w:szCs w:val="28"/>
          <w:vertAlign w:val="subscript"/>
        </w:rPr>
        <w:t>3</w:t>
      </w:r>
      <w:r w:rsidRPr="00CD4C1E">
        <w:rPr>
          <w:rFonts w:ascii="Times New Roman" w:hAnsi="Times New Roman"/>
          <w:szCs w:val="28"/>
        </w:rPr>
        <w:t>COO)</w:t>
      </w:r>
      <w:r w:rsidRPr="00E64406">
        <w:rPr>
          <w:rFonts w:ascii="Times New Roman" w:hAnsi="Times New Roman"/>
          <w:szCs w:val="28"/>
          <w:vertAlign w:val="subscript"/>
        </w:rPr>
        <w:t>6</w:t>
      </w:r>
      <w:r w:rsidRPr="00CD4C1E">
        <w:rPr>
          <w:rFonts w:ascii="Times New Roman" w:hAnsi="Times New Roman"/>
          <w:szCs w:val="28"/>
        </w:rPr>
        <w:t>L</w:t>
      </w:r>
      <w:r w:rsidRPr="00E64406">
        <w:rPr>
          <w:rFonts w:ascii="Times New Roman" w:hAnsi="Times New Roman"/>
          <w:szCs w:val="28"/>
          <w:vertAlign w:val="subscript"/>
        </w:rPr>
        <w:t>3</w:t>
      </w:r>
      <w:r w:rsidRPr="00CD4C1E">
        <w:rPr>
          <w:rFonts w:ascii="Times New Roman" w:hAnsi="Times New Roman"/>
          <w:szCs w:val="28"/>
        </w:rPr>
        <w:t xml:space="preserve">], где M = </w:t>
      </w:r>
      <w:proofErr w:type="spellStart"/>
      <w:r w:rsidRPr="00CD4C1E">
        <w:rPr>
          <w:rFonts w:ascii="Times New Roman" w:hAnsi="Times New Roman"/>
          <w:szCs w:val="28"/>
        </w:rPr>
        <w:t>Li</w:t>
      </w:r>
      <w:proofErr w:type="spellEnd"/>
      <w:r w:rsidRPr="00CD4C1E">
        <w:rPr>
          <w:rFonts w:ascii="Times New Roman" w:hAnsi="Times New Roman"/>
          <w:szCs w:val="28"/>
        </w:rPr>
        <w:t xml:space="preserve"> – </w:t>
      </w:r>
      <w:proofErr w:type="spellStart"/>
      <w:r w:rsidRPr="00CD4C1E">
        <w:rPr>
          <w:rFonts w:ascii="Times New Roman" w:hAnsi="Times New Roman"/>
          <w:szCs w:val="28"/>
        </w:rPr>
        <w:t>Cs</w:t>
      </w:r>
      <w:proofErr w:type="spellEnd"/>
      <w:r w:rsidRPr="00CD4C1E">
        <w:rPr>
          <w:rFonts w:ascii="Times New Roman" w:hAnsi="Times New Roman"/>
          <w:szCs w:val="28"/>
        </w:rPr>
        <w:t>, NH</w:t>
      </w:r>
      <w:r w:rsidRPr="00E64406">
        <w:rPr>
          <w:rFonts w:ascii="Times New Roman" w:hAnsi="Times New Roman"/>
          <w:szCs w:val="28"/>
          <w:vertAlign w:val="subscript"/>
        </w:rPr>
        <w:t>4</w:t>
      </w:r>
      <w:r w:rsidRPr="00E64406">
        <w:rPr>
          <w:rFonts w:ascii="Times New Roman" w:hAnsi="Times New Roman"/>
          <w:szCs w:val="28"/>
          <w:vertAlign w:val="superscript"/>
        </w:rPr>
        <w:t>+</w:t>
      </w:r>
      <w:r w:rsidRPr="0037205A">
        <w:rPr>
          <w:rFonts w:ascii="Times New Roman" w:hAnsi="Times New Roman"/>
          <w:szCs w:val="28"/>
        </w:rPr>
        <w:t>,</w:t>
      </w:r>
      <w:r w:rsidRPr="00CD4C1E">
        <w:rPr>
          <w:rFonts w:ascii="Times New Roman" w:hAnsi="Times New Roman"/>
          <w:szCs w:val="28"/>
        </w:rPr>
        <w:t xml:space="preserve"> M’ = </w:t>
      </w:r>
      <w:proofErr w:type="spellStart"/>
      <w:r w:rsidRPr="00CD4C1E">
        <w:rPr>
          <w:rFonts w:ascii="Times New Roman" w:hAnsi="Times New Roman"/>
          <w:szCs w:val="28"/>
        </w:rPr>
        <w:t>Mn</w:t>
      </w:r>
      <w:proofErr w:type="spellEnd"/>
      <w:r w:rsidRPr="00CD4C1E">
        <w:rPr>
          <w:rFonts w:ascii="Times New Roman" w:hAnsi="Times New Roman"/>
          <w:szCs w:val="28"/>
        </w:rPr>
        <w:t xml:space="preserve"> – </w:t>
      </w:r>
      <w:proofErr w:type="spellStart"/>
      <w:r w:rsidRPr="00CD4C1E">
        <w:rPr>
          <w:rFonts w:ascii="Times New Roman" w:hAnsi="Times New Roman"/>
          <w:szCs w:val="28"/>
        </w:rPr>
        <w:t>Zn</w:t>
      </w:r>
      <w:proofErr w:type="spellEnd"/>
      <w:r w:rsidRPr="00CD4C1E">
        <w:rPr>
          <w:rFonts w:ascii="Times New Roman" w:hAnsi="Times New Roman"/>
          <w:szCs w:val="28"/>
        </w:rPr>
        <w:t>, L = CF</w:t>
      </w:r>
      <w:r w:rsidRPr="00E06CD3">
        <w:rPr>
          <w:rFonts w:ascii="Times New Roman" w:hAnsi="Times New Roman"/>
          <w:szCs w:val="28"/>
          <w:vertAlign w:val="subscript"/>
        </w:rPr>
        <w:t>3</w:t>
      </w:r>
      <w:r w:rsidRPr="00CD4C1E">
        <w:rPr>
          <w:rFonts w:ascii="Times New Roman" w:hAnsi="Times New Roman"/>
          <w:szCs w:val="28"/>
        </w:rPr>
        <w:t>COOH, H</w:t>
      </w:r>
      <w:r w:rsidRPr="00E06CD3">
        <w:rPr>
          <w:rFonts w:ascii="Times New Roman" w:hAnsi="Times New Roman"/>
          <w:szCs w:val="28"/>
          <w:vertAlign w:val="subscript"/>
        </w:rPr>
        <w:t>2</w:t>
      </w:r>
      <w:r w:rsidRPr="00CD4C1E">
        <w:rPr>
          <w:rFonts w:ascii="Times New Roman" w:hAnsi="Times New Roman"/>
          <w:szCs w:val="28"/>
        </w:rPr>
        <w:t>O, X = F (O) [</w:t>
      </w:r>
      <w:r>
        <w:rPr>
          <w:rFonts w:ascii="Times New Roman" w:hAnsi="Times New Roman"/>
          <w:szCs w:val="28"/>
        </w:rPr>
        <w:t>Морозов, 2016</w:t>
      </w:r>
      <w:r w:rsidRPr="00CD4C1E">
        <w:rPr>
          <w:rFonts w:ascii="Times New Roman" w:hAnsi="Times New Roman"/>
          <w:szCs w:val="28"/>
        </w:rPr>
        <w:t>]. Содержащийся в структуре всех этих соединений фрагмент M’</w:t>
      </w:r>
      <w:r w:rsidRPr="00E64406">
        <w:rPr>
          <w:rFonts w:ascii="Times New Roman" w:hAnsi="Times New Roman"/>
          <w:szCs w:val="28"/>
          <w:vertAlign w:val="subscript"/>
        </w:rPr>
        <w:t>3</w:t>
      </w:r>
      <w:r w:rsidRPr="00CD4C1E">
        <w:rPr>
          <w:rFonts w:ascii="Times New Roman" w:hAnsi="Times New Roman"/>
          <w:szCs w:val="28"/>
        </w:rPr>
        <w:t>(µ</w:t>
      </w:r>
      <w:r w:rsidRPr="00E64406">
        <w:rPr>
          <w:rFonts w:ascii="Times New Roman" w:hAnsi="Times New Roman"/>
          <w:szCs w:val="28"/>
          <w:vertAlign w:val="subscript"/>
        </w:rPr>
        <w:t>3</w:t>
      </w:r>
      <w:r w:rsidRPr="00CD4C1E">
        <w:rPr>
          <w:rFonts w:ascii="Times New Roman" w:hAnsi="Times New Roman"/>
          <w:szCs w:val="28"/>
        </w:rPr>
        <w:t>-X) имеет форму правильного треугольника.</w:t>
      </w:r>
      <w:r>
        <w:rPr>
          <w:rFonts w:ascii="Times New Roman" w:hAnsi="Times New Roman"/>
          <w:szCs w:val="28"/>
        </w:rPr>
        <w:t xml:space="preserve"> </w:t>
      </w:r>
      <w:r w:rsidR="0037205A">
        <w:rPr>
          <w:rFonts w:ascii="Times New Roman" w:hAnsi="Times New Roman"/>
          <w:szCs w:val="28"/>
        </w:rPr>
        <w:t xml:space="preserve">Работая над расширением ряда этих соединений на лантаниды, мы получили новые </w:t>
      </w:r>
      <w:proofErr w:type="spellStart"/>
      <w:r w:rsidR="0037205A">
        <w:rPr>
          <w:rFonts w:ascii="Times New Roman" w:hAnsi="Times New Roman"/>
          <w:szCs w:val="28"/>
        </w:rPr>
        <w:t>фторотрифторацетаты</w:t>
      </w:r>
      <w:proofErr w:type="spellEnd"/>
      <w:r w:rsidR="0037205A">
        <w:rPr>
          <w:rFonts w:ascii="Times New Roman" w:hAnsi="Times New Roman"/>
          <w:szCs w:val="28"/>
        </w:rPr>
        <w:t xml:space="preserve"> РЗЭ общей формулы </w:t>
      </w:r>
      <w:r w:rsidR="0037205A">
        <w:rPr>
          <w:rFonts w:ascii="Times New Roman" w:hAnsi="Times New Roman"/>
          <w:szCs w:val="28"/>
          <w:lang w:val="en-US"/>
        </w:rPr>
        <w:t>M</w:t>
      </w:r>
      <w:r w:rsidR="0037205A" w:rsidRPr="00A07DF9">
        <w:rPr>
          <w:rFonts w:ascii="Times New Roman" w:hAnsi="Times New Roman"/>
          <w:szCs w:val="28"/>
          <w:vertAlign w:val="subscript"/>
        </w:rPr>
        <w:t>2</w:t>
      </w:r>
      <w:r w:rsidR="0037205A" w:rsidRPr="00CD4C1E">
        <w:rPr>
          <w:rFonts w:ascii="Times New Roman" w:hAnsi="Times New Roman"/>
          <w:szCs w:val="28"/>
        </w:rPr>
        <w:t>[</w:t>
      </w:r>
      <w:r w:rsidR="008F5A1C">
        <w:rPr>
          <w:rFonts w:ascii="Times New Roman" w:hAnsi="Times New Roman"/>
          <w:szCs w:val="28"/>
          <w:lang w:val="en-US"/>
        </w:rPr>
        <w:t>Ln</w:t>
      </w:r>
      <w:r w:rsidR="0037205A" w:rsidRPr="00A07DF9">
        <w:rPr>
          <w:rFonts w:ascii="Times New Roman" w:hAnsi="Times New Roman"/>
          <w:szCs w:val="28"/>
          <w:vertAlign w:val="subscript"/>
        </w:rPr>
        <w:t>6</w:t>
      </w:r>
      <w:r w:rsidR="0037205A" w:rsidRPr="00CD4C1E">
        <w:rPr>
          <w:rFonts w:ascii="Times New Roman" w:hAnsi="Times New Roman"/>
          <w:szCs w:val="28"/>
        </w:rPr>
        <w:t>(</w:t>
      </w:r>
      <w:r w:rsidR="0037205A" w:rsidRPr="00E64406">
        <w:rPr>
          <w:rFonts w:ascii="Times New Roman" w:hAnsi="Times New Roman"/>
          <w:szCs w:val="28"/>
        </w:rPr>
        <w:t>µ</w:t>
      </w:r>
      <w:r w:rsidR="0037205A" w:rsidRPr="00E64406">
        <w:rPr>
          <w:rFonts w:ascii="Times New Roman" w:hAnsi="Times New Roman"/>
          <w:szCs w:val="28"/>
          <w:vertAlign w:val="subscript"/>
        </w:rPr>
        <w:t>3</w:t>
      </w:r>
      <w:r w:rsidR="0037205A" w:rsidRPr="00CD4C1E">
        <w:rPr>
          <w:rFonts w:ascii="Times New Roman" w:hAnsi="Times New Roman"/>
          <w:szCs w:val="28"/>
        </w:rPr>
        <w:t>-F)</w:t>
      </w:r>
      <w:r w:rsidR="0037205A" w:rsidRPr="00A07DF9">
        <w:rPr>
          <w:rFonts w:ascii="Times New Roman" w:hAnsi="Times New Roman"/>
          <w:szCs w:val="28"/>
          <w:vertAlign w:val="subscript"/>
        </w:rPr>
        <w:t>8</w:t>
      </w:r>
      <w:r w:rsidR="0037205A" w:rsidRPr="00CD4C1E">
        <w:rPr>
          <w:rFonts w:ascii="Times New Roman" w:hAnsi="Times New Roman"/>
          <w:szCs w:val="28"/>
        </w:rPr>
        <w:t>(η</w:t>
      </w:r>
      <w:r w:rsidR="0037205A" w:rsidRPr="00E64406">
        <w:rPr>
          <w:rFonts w:ascii="Times New Roman" w:hAnsi="Times New Roman"/>
          <w:szCs w:val="28"/>
          <w:vertAlign w:val="subscript"/>
        </w:rPr>
        <w:t>2</w:t>
      </w:r>
      <w:r w:rsidR="0037205A" w:rsidRPr="00CD4C1E">
        <w:rPr>
          <w:rFonts w:ascii="Times New Roman" w:hAnsi="Times New Roman"/>
          <w:szCs w:val="28"/>
        </w:rPr>
        <w:t>-CF</w:t>
      </w:r>
      <w:r w:rsidR="0037205A" w:rsidRPr="00E64406">
        <w:rPr>
          <w:rFonts w:ascii="Times New Roman" w:hAnsi="Times New Roman"/>
          <w:szCs w:val="28"/>
          <w:vertAlign w:val="subscript"/>
        </w:rPr>
        <w:t>3</w:t>
      </w:r>
      <w:r w:rsidR="0037205A" w:rsidRPr="00CD4C1E">
        <w:rPr>
          <w:rFonts w:ascii="Times New Roman" w:hAnsi="Times New Roman"/>
          <w:szCs w:val="28"/>
        </w:rPr>
        <w:t>COO)</w:t>
      </w:r>
      <w:r w:rsidR="0037205A" w:rsidRPr="00E64406">
        <w:rPr>
          <w:rFonts w:ascii="Times New Roman" w:hAnsi="Times New Roman"/>
          <w:szCs w:val="28"/>
          <w:vertAlign w:val="subscript"/>
        </w:rPr>
        <w:t>12</w:t>
      </w:r>
      <w:r w:rsidR="0037205A">
        <w:rPr>
          <w:rFonts w:ascii="Times New Roman" w:hAnsi="Times New Roman"/>
          <w:szCs w:val="28"/>
          <w:lang w:val="en-US"/>
        </w:rPr>
        <w:t>L</w:t>
      </w:r>
      <w:r w:rsidR="0037205A" w:rsidRPr="00E64406">
        <w:rPr>
          <w:rFonts w:ascii="Times New Roman" w:hAnsi="Times New Roman"/>
          <w:szCs w:val="28"/>
          <w:vertAlign w:val="subscript"/>
        </w:rPr>
        <w:t>6</w:t>
      </w:r>
      <w:r w:rsidR="0037205A" w:rsidRPr="00CD4C1E">
        <w:rPr>
          <w:rFonts w:ascii="Times New Roman" w:hAnsi="Times New Roman"/>
          <w:szCs w:val="28"/>
        </w:rPr>
        <w:t xml:space="preserve">], </w:t>
      </w:r>
      <w:r w:rsidR="0037205A">
        <w:rPr>
          <w:rFonts w:ascii="Times New Roman" w:hAnsi="Times New Roman"/>
          <w:szCs w:val="28"/>
          <w:lang w:val="en-US"/>
        </w:rPr>
        <w:t>M</w:t>
      </w:r>
      <w:r w:rsidR="0037205A" w:rsidRPr="0037205A">
        <w:rPr>
          <w:rFonts w:ascii="Times New Roman" w:hAnsi="Times New Roman"/>
          <w:szCs w:val="28"/>
        </w:rPr>
        <w:t xml:space="preserve"> = </w:t>
      </w:r>
      <w:r w:rsidR="0037205A">
        <w:rPr>
          <w:rFonts w:ascii="Times New Roman" w:hAnsi="Times New Roman"/>
          <w:szCs w:val="28"/>
          <w:lang w:val="en-US"/>
        </w:rPr>
        <w:t>Li</w:t>
      </w:r>
      <w:r w:rsidR="0037205A" w:rsidRPr="0037205A">
        <w:rPr>
          <w:rFonts w:ascii="Times New Roman" w:hAnsi="Times New Roman"/>
          <w:szCs w:val="28"/>
        </w:rPr>
        <w:t xml:space="preserve"> – </w:t>
      </w:r>
      <w:r w:rsidR="0037205A">
        <w:rPr>
          <w:rFonts w:ascii="Times New Roman" w:hAnsi="Times New Roman"/>
          <w:szCs w:val="28"/>
          <w:lang w:val="en-US"/>
        </w:rPr>
        <w:t>Cs</w:t>
      </w:r>
      <w:r w:rsidR="0037205A" w:rsidRPr="0037205A">
        <w:rPr>
          <w:rFonts w:ascii="Times New Roman" w:hAnsi="Times New Roman"/>
          <w:szCs w:val="28"/>
        </w:rPr>
        <w:t xml:space="preserve">, </w:t>
      </w:r>
      <w:r w:rsidR="008F5A1C">
        <w:rPr>
          <w:rFonts w:ascii="Times New Roman" w:hAnsi="Times New Roman"/>
          <w:szCs w:val="28"/>
          <w:lang w:val="en-US"/>
        </w:rPr>
        <w:t>Ln</w:t>
      </w:r>
      <w:r w:rsidR="0037205A" w:rsidRPr="00CD4C1E">
        <w:rPr>
          <w:rFonts w:ascii="Times New Roman" w:hAnsi="Times New Roman"/>
          <w:szCs w:val="28"/>
        </w:rPr>
        <w:t xml:space="preserve"> = </w:t>
      </w:r>
      <w:proofErr w:type="spellStart"/>
      <w:r w:rsidR="0037205A" w:rsidRPr="0037205A">
        <w:rPr>
          <w:rFonts w:ascii="Times New Roman" w:hAnsi="Times New Roman"/>
          <w:szCs w:val="28"/>
          <w:lang w:val="en-US"/>
        </w:rPr>
        <w:t>Pr</w:t>
      </w:r>
      <w:proofErr w:type="spellEnd"/>
      <w:r w:rsidR="0037205A" w:rsidRPr="0037205A">
        <w:rPr>
          <w:rFonts w:ascii="Times New Roman" w:hAnsi="Times New Roman"/>
          <w:szCs w:val="28"/>
        </w:rPr>
        <w:t xml:space="preserve"> (</w:t>
      </w:r>
      <w:r w:rsidR="0037205A" w:rsidRPr="00B85768">
        <w:rPr>
          <w:rFonts w:ascii="Times New Roman" w:hAnsi="Times New Roman"/>
          <w:b/>
          <w:bCs/>
          <w:szCs w:val="28"/>
          <w:lang w:val="en-US"/>
        </w:rPr>
        <w:t>I</w:t>
      </w:r>
      <w:r w:rsidR="0037205A" w:rsidRPr="0037205A">
        <w:rPr>
          <w:rFonts w:ascii="Times New Roman" w:hAnsi="Times New Roman"/>
          <w:szCs w:val="28"/>
        </w:rPr>
        <w:t xml:space="preserve">), </w:t>
      </w:r>
      <w:proofErr w:type="spellStart"/>
      <w:r w:rsidR="0037205A" w:rsidRPr="0037205A">
        <w:rPr>
          <w:rFonts w:ascii="Times New Roman" w:hAnsi="Times New Roman"/>
          <w:szCs w:val="28"/>
        </w:rPr>
        <w:t>Nd</w:t>
      </w:r>
      <w:proofErr w:type="spellEnd"/>
      <w:r w:rsidR="0037205A" w:rsidRPr="0037205A">
        <w:rPr>
          <w:rFonts w:ascii="Times New Roman" w:hAnsi="Times New Roman"/>
          <w:szCs w:val="28"/>
        </w:rPr>
        <w:t xml:space="preserve"> (</w:t>
      </w:r>
      <w:r w:rsidR="0037205A" w:rsidRPr="00B85768">
        <w:rPr>
          <w:rFonts w:ascii="Times New Roman" w:hAnsi="Times New Roman"/>
          <w:b/>
          <w:bCs/>
          <w:szCs w:val="28"/>
          <w:lang w:val="en-US"/>
        </w:rPr>
        <w:t>II</w:t>
      </w:r>
      <w:r w:rsidR="0037205A" w:rsidRPr="0037205A">
        <w:rPr>
          <w:rFonts w:ascii="Times New Roman" w:hAnsi="Times New Roman"/>
          <w:szCs w:val="28"/>
        </w:rPr>
        <w:t xml:space="preserve">), </w:t>
      </w:r>
      <w:proofErr w:type="spellStart"/>
      <w:r w:rsidR="0037205A" w:rsidRPr="0037205A">
        <w:rPr>
          <w:rFonts w:ascii="Times New Roman" w:hAnsi="Times New Roman"/>
          <w:szCs w:val="28"/>
          <w:lang w:val="en-US"/>
        </w:rPr>
        <w:t>Sm</w:t>
      </w:r>
      <w:proofErr w:type="spellEnd"/>
      <w:r w:rsidR="0037205A" w:rsidRPr="0037205A">
        <w:rPr>
          <w:rFonts w:ascii="Times New Roman" w:hAnsi="Times New Roman"/>
          <w:szCs w:val="28"/>
        </w:rPr>
        <w:t xml:space="preserve"> (</w:t>
      </w:r>
      <w:r w:rsidR="0037205A" w:rsidRPr="00B85768">
        <w:rPr>
          <w:rFonts w:ascii="Times New Roman" w:hAnsi="Times New Roman"/>
          <w:b/>
          <w:bCs/>
          <w:szCs w:val="28"/>
          <w:lang w:val="en-US"/>
        </w:rPr>
        <w:t>III</w:t>
      </w:r>
      <w:r w:rsidR="0037205A" w:rsidRPr="0037205A">
        <w:rPr>
          <w:rFonts w:ascii="Times New Roman" w:hAnsi="Times New Roman"/>
          <w:szCs w:val="28"/>
        </w:rPr>
        <w:t xml:space="preserve">), </w:t>
      </w:r>
      <w:r w:rsidR="0037205A" w:rsidRPr="0037205A">
        <w:rPr>
          <w:rFonts w:ascii="Times New Roman" w:hAnsi="Times New Roman"/>
          <w:szCs w:val="28"/>
          <w:lang w:val="en-US"/>
        </w:rPr>
        <w:t>Eu</w:t>
      </w:r>
      <w:r w:rsidR="0037205A" w:rsidRPr="0037205A">
        <w:rPr>
          <w:rFonts w:ascii="Times New Roman" w:hAnsi="Times New Roman"/>
          <w:szCs w:val="28"/>
        </w:rPr>
        <w:t xml:space="preserve"> (</w:t>
      </w:r>
      <w:r w:rsidR="0037205A" w:rsidRPr="00B85768">
        <w:rPr>
          <w:rFonts w:ascii="Times New Roman" w:hAnsi="Times New Roman"/>
          <w:b/>
          <w:bCs/>
          <w:szCs w:val="28"/>
          <w:lang w:val="en-US"/>
        </w:rPr>
        <w:t>IV</w:t>
      </w:r>
      <w:r w:rsidR="0037205A" w:rsidRPr="0037205A">
        <w:rPr>
          <w:rFonts w:ascii="Times New Roman" w:hAnsi="Times New Roman"/>
          <w:szCs w:val="28"/>
        </w:rPr>
        <w:t xml:space="preserve">), </w:t>
      </w:r>
      <w:proofErr w:type="spellStart"/>
      <w:r w:rsidR="0037205A" w:rsidRPr="0037205A">
        <w:rPr>
          <w:rFonts w:ascii="Times New Roman" w:hAnsi="Times New Roman"/>
          <w:szCs w:val="28"/>
        </w:rPr>
        <w:t>Tb</w:t>
      </w:r>
      <w:proofErr w:type="spellEnd"/>
      <w:r w:rsidR="0037205A" w:rsidRPr="0037205A">
        <w:rPr>
          <w:rFonts w:ascii="Times New Roman" w:hAnsi="Times New Roman"/>
          <w:szCs w:val="28"/>
        </w:rPr>
        <w:t xml:space="preserve"> (</w:t>
      </w:r>
      <w:r w:rsidR="0037205A" w:rsidRPr="00B85768">
        <w:rPr>
          <w:rFonts w:ascii="Times New Roman" w:hAnsi="Times New Roman"/>
          <w:b/>
          <w:bCs/>
          <w:szCs w:val="28"/>
          <w:lang w:val="en-US"/>
        </w:rPr>
        <w:t>V</w:t>
      </w:r>
      <w:r w:rsidR="0037205A" w:rsidRPr="0037205A">
        <w:rPr>
          <w:rFonts w:ascii="Times New Roman" w:hAnsi="Times New Roman"/>
          <w:szCs w:val="28"/>
        </w:rPr>
        <w:t xml:space="preserve">), </w:t>
      </w:r>
      <w:r w:rsidR="0037205A" w:rsidRPr="0037205A">
        <w:rPr>
          <w:rFonts w:ascii="Times New Roman" w:hAnsi="Times New Roman"/>
          <w:szCs w:val="28"/>
          <w:lang w:val="en-US"/>
        </w:rPr>
        <w:t>Dy</w:t>
      </w:r>
      <w:r w:rsidR="0037205A" w:rsidRPr="0037205A">
        <w:rPr>
          <w:rFonts w:ascii="Times New Roman" w:hAnsi="Times New Roman"/>
          <w:szCs w:val="28"/>
        </w:rPr>
        <w:t xml:space="preserve"> (</w:t>
      </w:r>
      <w:r w:rsidR="0037205A" w:rsidRPr="00B85768">
        <w:rPr>
          <w:rFonts w:ascii="Times New Roman" w:hAnsi="Times New Roman"/>
          <w:b/>
          <w:bCs/>
          <w:szCs w:val="28"/>
          <w:lang w:val="en-US"/>
        </w:rPr>
        <w:t>VI</w:t>
      </w:r>
      <w:r w:rsidR="0037205A" w:rsidRPr="0037205A">
        <w:rPr>
          <w:rFonts w:ascii="Times New Roman" w:hAnsi="Times New Roman"/>
          <w:szCs w:val="28"/>
        </w:rPr>
        <w:t xml:space="preserve">), </w:t>
      </w:r>
      <w:r w:rsidR="0037205A" w:rsidRPr="0037205A">
        <w:rPr>
          <w:rFonts w:ascii="Times New Roman" w:hAnsi="Times New Roman"/>
          <w:szCs w:val="28"/>
          <w:lang w:val="en-US"/>
        </w:rPr>
        <w:t>Er</w:t>
      </w:r>
      <w:r w:rsidR="0037205A" w:rsidRPr="0037205A">
        <w:rPr>
          <w:rFonts w:ascii="Times New Roman" w:hAnsi="Times New Roman"/>
          <w:szCs w:val="28"/>
        </w:rPr>
        <w:t xml:space="preserve"> (</w:t>
      </w:r>
      <w:r w:rsidR="0037205A" w:rsidRPr="00B85768">
        <w:rPr>
          <w:rFonts w:ascii="Times New Roman" w:hAnsi="Times New Roman"/>
          <w:b/>
          <w:bCs/>
          <w:szCs w:val="28"/>
          <w:lang w:val="en-US"/>
        </w:rPr>
        <w:t>VII</w:t>
      </w:r>
      <w:r w:rsidR="0037205A" w:rsidRPr="0037205A">
        <w:rPr>
          <w:rFonts w:ascii="Times New Roman" w:hAnsi="Times New Roman"/>
          <w:szCs w:val="28"/>
        </w:rPr>
        <w:t xml:space="preserve">), </w:t>
      </w:r>
      <w:r w:rsidR="0037205A" w:rsidRPr="0037205A">
        <w:rPr>
          <w:rFonts w:ascii="Times New Roman" w:hAnsi="Times New Roman"/>
          <w:szCs w:val="28"/>
          <w:lang w:val="en-US"/>
        </w:rPr>
        <w:t>Tm</w:t>
      </w:r>
      <w:r w:rsidR="0037205A" w:rsidRPr="0037205A">
        <w:rPr>
          <w:rFonts w:ascii="Times New Roman" w:hAnsi="Times New Roman"/>
          <w:szCs w:val="28"/>
        </w:rPr>
        <w:t xml:space="preserve"> (</w:t>
      </w:r>
      <w:r w:rsidR="0037205A" w:rsidRPr="00B85768">
        <w:rPr>
          <w:rFonts w:ascii="Times New Roman" w:hAnsi="Times New Roman"/>
          <w:b/>
          <w:bCs/>
          <w:szCs w:val="28"/>
          <w:lang w:val="en-US"/>
        </w:rPr>
        <w:t>VIII</w:t>
      </w:r>
      <w:r w:rsidR="0037205A" w:rsidRPr="0037205A">
        <w:rPr>
          <w:rFonts w:ascii="Times New Roman" w:hAnsi="Times New Roman"/>
          <w:szCs w:val="28"/>
        </w:rPr>
        <w:t xml:space="preserve">), </w:t>
      </w:r>
      <w:r w:rsidR="0037205A" w:rsidRPr="0037205A">
        <w:rPr>
          <w:rFonts w:ascii="Times New Roman" w:hAnsi="Times New Roman"/>
          <w:szCs w:val="28"/>
          <w:lang w:val="en-US"/>
        </w:rPr>
        <w:t>Yb</w:t>
      </w:r>
      <w:r w:rsidR="0037205A" w:rsidRPr="0037205A">
        <w:rPr>
          <w:rFonts w:ascii="Times New Roman" w:hAnsi="Times New Roman"/>
          <w:szCs w:val="28"/>
        </w:rPr>
        <w:t xml:space="preserve"> (</w:t>
      </w:r>
      <w:r w:rsidR="0037205A" w:rsidRPr="00B85768">
        <w:rPr>
          <w:rFonts w:ascii="Times New Roman" w:hAnsi="Times New Roman"/>
          <w:b/>
          <w:bCs/>
          <w:szCs w:val="28"/>
          <w:lang w:val="en-US"/>
        </w:rPr>
        <w:t>IX</w:t>
      </w:r>
      <w:r w:rsidR="0037205A" w:rsidRPr="0037205A">
        <w:rPr>
          <w:rFonts w:ascii="Times New Roman" w:hAnsi="Times New Roman"/>
          <w:szCs w:val="28"/>
        </w:rPr>
        <w:t xml:space="preserve">), </w:t>
      </w:r>
      <w:r w:rsidR="0037205A" w:rsidRPr="0037205A">
        <w:rPr>
          <w:rFonts w:ascii="Times New Roman" w:hAnsi="Times New Roman"/>
          <w:szCs w:val="28"/>
          <w:lang w:val="en-US"/>
        </w:rPr>
        <w:t>Lu</w:t>
      </w:r>
      <w:r w:rsidR="0037205A" w:rsidRPr="0037205A">
        <w:rPr>
          <w:rFonts w:ascii="Times New Roman" w:hAnsi="Times New Roman"/>
          <w:szCs w:val="28"/>
        </w:rPr>
        <w:t xml:space="preserve"> (</w:t>
      </w:r>
      <w:r w:rsidR="0037205A" w:rsidRPr="00B85768">
        <w:rPr>
          <w:rFonts w:ascii="Times New Roman" w:hAnsi="Times New Roman"/>
          <w:b/>
          <w:bCs/>
          <w:szCs w:val="28"/>
          <w:lang w:val="en-US"/>
        </w:rPr>
        <w:t>X</w:t>
      </w:r>
      <w:r w:rsidR="0037205A" w:rsidRPr="0037205A">
        <w:rPr>
          <w:rFonts w:ascii="Times New Roman" w:hAnsi="Times New Roman"/>
          <w:szCs w:val="28"/>
        </w:rPr>
        <w:t>)</w:t>
      </w:r>
      <w:r w:rsidR="00A5779A" w:rsidRPr="00A5779A">
        <w:rPr>
          <w:rFonts w:ascii="Times New Roman" w:hAnsi="Times New Roman"/>
          <w:szCs w:val="28"/>
        </w:rPr>
        <w:t xml:space="preserve">, </w:t>
      </w:r>
      <w:r w:rsidR="00A5779A">
        <w:rPr>
          <w:rFonts w:ascii="Times New Roman" w:hAnsi="Times New Roman"/>
          <w:szCs w:val="28"/>
          <w:lang w:val="en-US"/>
        </w:rPr>
        <w:t>L</w:t>
      </w:r>
      <w:r w:rsidR="00A5779A" w:rsidRPr="00A5779A">
        <w:rPr>
          <w:rFonts w:ascii="Times New Roman" w:hAnsi="Times New Roman"/>
          <w:szCs w:val="28"/>
        </w:rPr>
        <w:t xml:space="preserve"> = </w:t>
      </w:r>
      <w:r w:rsidR="00A5779A">
        <w:rPr>
          <w:rFonts w:ascii="Times New Roman" w:hAnsi="Times New Roman"/>
          <w:szCs w:val="28"/>
          <w:lang w:val="en-US"/>
        </w:rPr>
        <w:t>H</w:t>
      </w:r>
      <w:r w:rsidR="00A5779A" w:rsidRPr="00A5779A">
        <w:rPr>
          <w:rFonts w:ascii="Times New Roman" w:hAnsi="Times New Roman"/>
          <w:szCs w:val="28"/>
          <w:vertAlign w:val="subscript"/>
        </w:rPr>
        <w:t>2</w:t>
      </w:r>
      <w:r w:rsidR="00A5779A">
        <w:rPr>
          <w:rFonts w:ascii="Times New Roman" w:hAnsi="Times New Roman"/>
          <w:szCs w:val="28"/>
          <w:lang w:val="en-US"/>
        </w:rPr>
        <w:t>O</w:t>
      </w:r>
      <w:r w:rsidR="00A5779A" w:rsidRPr="00A5779A">
        <w:rPr>
          <w:rFonts w:ascii="Times New Roman" w:hAnsi="Times New Roman"/>
          <w:szCs w:val="28"/>
        </w:rPr>
        <w:t xml:space="preserve">, </w:t>
      </w:r>
      <w:r w:rsidR="00A5779A">
        <w:rPr>
          <w:rFonts w:ascii="Times New Roman" w:hAnsi="Times New Roman"/>
          <w:szCs w:val="28"/>
          <w:lang w:val="en-US"/>
        </w:rPr>
        <w:t>CF</w:t>
      </w:r>
      <w:r w:rsidR="00A5779A" w:rsidRPr="00A5779A">
        <w:rPr>
          <w:rFonts w:ascii="Times New Roman" w:hAnsi="Times New Roman"/>
          <w:szCs w:val="28"/>
          <w:vertAlign w:val="subscript"/>
        </w:rPr>
        <w:t>3</w:t>
      </w:r>
      <w:r w:rsidR="00A5779A">
        <w:rPr>
          <w:rFonts w:ascii="Times New Roman" w:hAnsi="Times New Roman"/>
          <w:szCs w:val="28"/>
          <w:lang w:val="en-US"/>
        </w:rPr>
        <w:t>COOH</w:t>
      </w:r>
      <w:r w:rsidR="0037205A" w:rsidRPr="0037205A">
        <w:rPr>
          <w:rFonts w:ascii="Times New Roman" w:hAnsi="Times New Roman"/>
          <w:szCs w:val="28"/>
        </w:rPr>
        <w:t>.</w:t>
      </w:r>
    </w:p>
    <w:p w14:paraId="207E0682" w14:textId="6280E85F" w:rsidR="00E55650" w:rsidRDefault="00C94B67" w:rsidP="00E55650">
      <w:pPr>
        <w:pStyle w:val="a6"/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Синтез</w:t>
      </w:r>
      <w:r w:rsidRPr="00C94B67">
        <w:rPr>
          <w:rFonts w:ascii="Times New Roman" w:hAnsi="Times New Roman"/>
          <w:sz w:val="24"/>
          <w:szCs w:val="24"/>
          <w:lang w:val="ru-RU"/>
        </w:rPr>
        <w:t xml:space="preserve"> проводили по общей для </w:t>
      </w:r>
      <w:r>
        <w:rPr>
          <w:rFonts w:ascii="Times New Roman" w:hAnsi="Times New Roman"/>
          <w:sz w:val="24"/>
          <w:szCs w:val="24"/>
          <w:lang w:val="ru-RU"/>
        </w:rPr>
        <w:t>всех металлов</w:t>
      </w:r>
      <w:r w:rsidRPr="00C94B67">
        <w:rPr>
          <w:rFonts w:ascii="Times New Roman" w:hAnsi="Times New Roman"/>
          <w:sz w:val="24"/>
          <w:szCs w:val="24"/>
          <w:lang w:val="ru-RU"/>
        </w:rPr>
        <w:t xml:space="preserve"> методике. Карбонат РЗЭ растворяли в 95% трифторуксусной кислоте. К полученному раствору добавляли 0,25 М водный раствор </w:t>
      </w:r>
      <w:proofErr w:type="spellStart"/>
      <w:r w:rsidRPr="00C94B67">
        <w:rPr>
          <w:rFonts w:ascii="Times New Roman" w:hAnsi="Times New Roman"/>
          <w:sz w:val="24"/>
          <w:szCs w:val="24"/>
          <w:lang w:val="ru-RU"/>
        </w:rPr>
        <w:t>NaF</w:t>
      </w:r>
      <w:proofErr w:type="spellEnd"/>
      <w:r w:rsidRPr="00C94B67">
        <w:rPr>
          <w:rFonts w:ascii="Times New Roman" w:hAnsi="Times New Roman"/>
          <w:sz w:val="24"/>
          <w:szCs w:val="24"/>
          <w:lang w:val="ru-RU"/>
        </w:rPr>
        <w:t xml:space="preserve"> и 0,75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94B67">
        <w:rPr>
          <w:rFonts w:ascii="Times New Roman" w:hAnsi="Times New Roman"/>
          <w:sz w:val="24"/>
          <w:szCs w:val="24"/>
          <w:lang w:val="ru-RU"/>
        </w:rPr>
        <w:t>М водный раствор HF</w:t>
      </w:r>
      <w:r>
        <w:rPr>
          <w:rFonts w:ascii="Times New Roman" w:hAnsi="Times New Roman"/>
          <w:sz w:val="24"/>
          <w:szCs w:val="24"/>
          <w:lang w:val="ru-RU"/>
        </w:rPr>
        <w:t xml:space="preserve"> при интенсивном перемешивани</w:t>
      </w:r>
      <w:r w:rsidRPr="00C94B67">
        <w:rPr>
          <w:rFonts w:ascii="Times New Roman" w:hAnsi="Times New Roman"/>
          <w:sz w:val="24"/>
          <w:szCs w:val="24"/>
          <w:lang w:val="ru-RU"/>
        </w:rPr>
        <w:t>и. По мере удаления растворителя</w:t>
      </w:r>
      <w:r>
        <w:rPr>
          <w:rFonts w:ascii="Times New Roman" w:hAnsi="Times New Roman"/>
          <w:sz w:val="24"/>
          <w:szCs w:val="24"/>
          <w:lang w:val="ru-RU"/>
        </w:rPr>
        <w:t xml:space="preserve"> при концентрировании над </w:t>
      </w:r>
      <w:r>
        <w:rPr>
          <w:rFonts w:ascii="Times New Roman" w:hAnsi="Times New Roman"/>
          <w:sz w:val="24"/>
          <w:szCs w:val="24"/>
        </w:rPr>
        <w:t>P</w:t>
      </w:r>
      <w:r w:rsidRPr="00C94B67">
        <w:rPr>
          <w:rFonts w:ascii="Times New Roman" w:hAnsi="Times New Roman"/>
          <w:sz w:val="24"/>
          <w:szCs w:val="24"/>
          <w:vertAlign w:val="subscript"/>
          <w:lang w:val="ru-RU"/>
        </w:rPr>
        <w:t>2</w:t>
      </w:r>
      <w:r>
        <w:rPr>
          <w:rFonts w:ascii="Times New Roman" w:hAnsi="Times New Roman"/>
          <w:sz w:val="24"/>
          <w:szCs w:val="24"/>
        </w:rPr>
        <w:t>O</w:t>
      </w:r>
      <w:r w:rsidRPr="00C94B67">
        <w:rPr>
          <w:rFonts w:ascii="Times New Roman" w:hAnsi="Times New Roman"/>
          <w:sz w:val="24"/>
          <w:szCs w:val="24"/>
          <w:vertAlign w:val="subscript"/>
          <w:lang w:val="ru-RU"/>
        </w:rPr>
        <w:t>5</w:t>
      </w:r>
      <w:r w:rsidRPr="00C94B67">
        <w:rPr>
          <w:rFonts w:ascii="Times New Roman" w:hAnsi="Times New Roman"/>
          <w:sz w:val="24"/>
          <w:szCs w:val="24"/>
          <w:lang w:val="ru-RU"/>
        </w:rPr>
        <w:t xml:space="preserve"> удается выделить соединения I-</w:t>
      </w:r>
      <w:r w:rsidR="00FE7CC0">
        <w:rPr>
          <w:rFonts w:ascii="Times New Roman" w:hAnsi="Times New Roman"/>
          <w:sz w:val="24"/>
          <w:szCs w:val="24"/>
        </w:rPr>
        <w:t>X</w:t>
      </w:r>
      <w:r w:rsidRPr="00C94B67">
        <w:rPr>
          <w:rFonts w:ascii="Times New Roman" w:hAnsi="Times New Roman"/>
          <w:sz w:val="24"/>
          <w:szCs w:val="24"/>
          <w:lang w:val="ru-RU"/>
        </w:rPr>
        <w:t xml:space="preserve"> в виде</w:t>
      </w:r>
      <w:r w:rsidR="00E06CD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E06CD3" w:rsidRPr="00E06CD3">
        <w:rPr>
          <w:rFonts w:ascii="Times New Roman" w:hAnsi="Times New Roman"/>
          <w:sz w:val="24"/>
          <w:szCs w:val="24"/>
          <w:lang w:val="ru-RU"/>
        </w:rPr>
        <w:t>и</w:t>
      </w:r>
      <w:r w:rsidR="00E06CD3">
        <w:rPr>
          <w:rFonts w:ascii="Times New Roman" w:hAnsi="Times New Roman"/>
          <w:sz w:val="24"/>
          <w:szCs w:val="24"/>
          <w:lang w:val="ru-RU"/>
        </w:rPr>
        <w:t>зометричных</w:t>
      </w:r>
      <w:proofErr w:type="spellEnd"/>
      <w:r w:rsidRPr="00C94B67">
        <w:rPr>
          <w:rFonts w:ascii="Times New Roman" w:hAnsi="Times New Roman"/>
          <w:sz w:val="24"/>
          <w:szCs w:val="24"/>
          <w:lang w:val="ru-RU"/>
        </w:rPr>
        <w:t xml:space="preserve"> кристаллов, пригодных для проведения рентгеноструктурного анализа.</w:t>
      </w:r>
    </w:p>
    <w:p w14:paraId="49E7002C" w14:textId="6C9D492B" w:rsidR="002C2A28" w:rsidRPr="002C2A28" w:rsidRDefault="00E55650" w:rsidP="00E55650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E55650">
        <w:t>По данным РСА, соединения кристаллизуется в триклинной сингонии, пространственная группа</w:t>
      </w:r>
      <w:r w:rsidRPr="00E55650">
        <w:rPr>
          <w:rFonts w:ascii="Courier New" w:hAnsi="Courier New" w:cs="Courier New"/>
        </w:rPr>
        <w:t xml:space="preserve"> </w:t>
      </w:r>
      <w:r w:rsidRPr="0042706E">
        <w:rPr>
          <w:i/>
        </w:rPr>
        <w:t>P</w:t>
      </w:r>
      <w:r w:rsidRPr="00E55650">
        <w:t xml:space="preserve">-1, с параметрами элементарной ячейки </w:t>
      </w:r>
      <w:r w:rsidRPr="00317875">
        <w:rPr>
          <w:i/>
          <w:iCs/>
          <w:color w:val="000000"/>
        </w:rPr>
        <w:t>a</w:t>
      </w:r>
      <w:r w:rsidRPr="00E55650">
        <w:rPr>
          <w:color w:val="000000"/>
        </w:rPr>
        <w:t>=12.5618(7) Å</w:t>
      </w:r>
      <w:r w:rsidR="00317875" w:rsidRPr="00317875">
        <w:rPr>
          <w:color w:val="000000"/>
        </w:rPr>
        <w:t>,</w:t>
      </w:r>
      <w:r w:rsidRPr="00E55650">
        <w:rPr>
          <w:color w:val="000000"/>
        </w:rPr>
        <w:t xml:space="preserve"> </w:t>
      </w:r>
      <w:r w:rsidRPr="00317875">
        <w:rPr>
          <w:i/>
          <w:iCs/>
          <w:color w:val="000000"/>
        </w:rPr>
        <w:t>b</w:t>
      </w:r>
      <w:r w:rsidRPr="00E55650">
        <w:rPr>
          <w:color w:val="000000"/>
        </w:rPr>
        <w:t>=16.9643(13) Å</w:t>
      </w:r>
      <w:r w:rsidR="00317875" w:rsidRPr="00317875">
        <w:rPr>
          <w:color w:val="000000"/>
        </w:rPr>
        <w:t>,</w:t>
      </w:r>
      <w:r w:rsidRPr="00E55650">
        <w:rPr>
          <w:color w:val="000000"/>
        </w:rPr>
        <w:t xml:space="preserve"> </w:t>
      </w:r>
      <w:r w:rsidRPr="00317875">
        <w:rPr>
          <w:i/>
          <w:iCs/>
          <w:color w:val="000000"/>
        </w:rPr>
        <w:t>c</w:t>
      </w:r>
      <w:r w:rsidRPr="00E55650">
        <w:rPr>
          <w:color w:val="000000"/>
        </w:rPr>
        <w:t xml:space="preserve">=15.7292(10) Å, </w:t>
      </w:r>
      <w:r w:rsidRPr="00317875">
        <w:rPr>
          <w:i/>
          <w:iCs/>
          <w:color w:val="000000"/>
        </w:rPr>
        <w:t>α</w:t>
      </w:r>
      <w:r w:rsidRPr="00E55650">
        <w:rPr>
          <w:color w:val="000000"/>
        </w:rPr>
        <w:t xml:space="preserve">=90.00°, </w:t>
      </w:r>
      <w:r w:rsidRPr="00317875">
        <w:rPr>
          <w:i/>
          <w:iCs/>
          <w:color w:val="000000"/>
        </w:rPr>
        <w:t>β</w:t>
      </w:r>
      <w:r w:rsidRPr="00E55650">
        <w:rPr>
          <w:color w:val="000000"/>
        </w:rPr>
        <w:t xml:space="preserve">=103.1°, </w:t>
      </w:r>
      <w:r w:rsidRPr="00317875">
        <w:rPr>
          <w:i/>
          <w:iCs/>
          <w:color w:val="000000"/>
        </w:rPr>
        <w:t>γ</w:t>
      </w:r>
      <w:r w:rsidRPr="00E55650">
        <w:rPr>
          <w:color w:val="000000"/>
        </w:rPr>
        <w:t>=90.00°, V=3264.65(15) Å</w:t>
      </w:r>
      <w:r w:rsidRPr="00E55650">
        <w:rPr>
          <w:color w:val="000000"/>
          <w:vertAlign w:val="superscript"/>
        </w:rPr>
        <w:t>3</w:t>
      </w:r>
      <w:r w:rsidRPr="00E55650">
        <w:rPr>
          <w:color w:val="000000"/>
        </w:rPr>
        <w:t xml:space="preserve">, Z=2 для </w:t>
      </w:r>
      <w:r w:rsidR="00FE7CC0" w:rsidRPr="00B85768">
        <w:rPr>
          <w:b/>
          <w:color w:val="000000"/>
          <w:lang w:val="en-US"/>
        </w:rPr>
        <w:t>V</w:t>
      </w:r>
      <w:r w:rsidRPr="00E55650">
        <w:rPr>
          <w:color w:val="000000"/>
        </w:rPr>
        <w:t xml:space="preserve">. Структура имеет слоисто-полимерное строение. Каждый слой образован фрагментами </w:t>
      </w:r>
      <w:r w:rsidRPr="00E55650">
        <w:rPr>
          <w:color w:val="000000"/>
          <w:lang w:val="en-US"/>
        </w:rPr>
        <w:t>Ln</w:t>
      </w:r>
      <w:r w:rsidRPr="00E55650">
        <w:rPr>
          <w:color w:val="000000"/>
          <w:vertAlign w:val="subscript"/>
        </w:rPr>
        <w:t>6</w:t>
      </w:r>
      <w:r w:rsidRPr="00E55650">
        <w:rPr>
          <w:color w:val="000000"/>
          <w:lang w:val="en-US"/>
        </w:rPr>
        <w:t>F</w:t>
      </w:r>
      <w:r w:rsidRPr="00E55650">
        <w:rPr>
          <w:color w:val="000000"/>
          <w:vertAlign w:val="subscript"/>
        </w:rPr>
        <w:t>8</w:t>
      </w:r>
      <w:r w:rsidRPr="00E55650">
        <w:rPr>
          <w:color w:val="000000"/>
        </w:rPr>
        <w:t xml:space="preserve"> с почти правильной </w:t>
      </w:r>
      <w:proofErr w:type="spellStart"/>
      <w:r w:rsidRPr="00E55650">
        <w:rPr>
          <w:color w:val="000000"/>
        </w:rPr>
        <w:t>ромбододекаэдрической</w:t>
      </w:r>
      <w:proofErr w:type="spellEnd"/>
      <w:r w:rsidRPr="00E55650">
        <w:rPr>
          <w:color w:val="000000"/>
        </w:rPr>
        <w:t xml:space="preserve"> структурой. Данные структуры – первые примеры ромбододекаэдров </w:t>
      </w:r>
      <w:r w:rsidRPr="00E55650">
        <w:rPr>
          <w:color w:val="000000"/>
          <w:lang w:val="en-US"/>
        </w:rPr>
        <w:t>Ln</w:t>
      </w:r>
      <w:r w:rsidRPr="00E55650">
        <w:rPr>
          <w:color w:val="000000"/>
          <w:vertAlign w:val="subscript"/>
        </w:rPr>
        <w:t>6</w:t>
      </w:r>
      <w:r w:rsidRPr="00E55650">
        <w:rPr>
          <w:color w:val="000000"/>
          <w:lang w:val="en-US"/>
        </w:rPr>
        <w:t>F</w:t>
      </w:r>
      <w:r w:rsidRPr="00E55650">
        <w:rPr>
          <w:color w:val="000000"/>
          <w:vertAlign w:val="subscript"/>
        </w:rPr>
        <w:t>8</w:t>
      </w:r>
      <w:r w:rsidRPr="00E55650">
        <w:rPr>
          <w:color w:val="000000"/>
        </w:rPr>
        <w:t xml:space="preserve">, ранее были описаны только две структуры </w:t>
      </w:r>
      <w:r w:rsidRPr="00E55650">
        <w:rPr>
          <w:color w:val="000000"/>
          <w:lang w:val="en-US"/>
        </w:rPr>
        <w:t>M</w:t>
      </w:r>
      <w:r w:rsidRPr="00E55650">
        <w:rPr>
          <w:color w:val="000000"/>
          <w:vertAlign w:val="subscript"/>
        </w:rPr>
        <w:t>6</w:t>
      </w:r>
      <w:r w:rsidRPr="00E55650">
        <w:rPr>
          <w:color w:val="000000"/>
          <w:lang w:val="en-US"/>
        </w:rPr>
        <w:t>F</w:t>
      </w:r>
      <w:r w:rsidRPr="00E55650">
        <w:rPr>
          <w:color w:val="000000"/>
          <w:vertAlign w:val="subscript"/>
        </w:rPr>
        <w:t>8</w:t>
      </w:r>
      <w:r w:rsidRPr="00E55650">
        <w:rPr>
          <w:color w:val="000000"/>
        </w:rPr>
        <w:t>, содержащие натрий и кальций. Внутри этого фрагмента</w:t>
      </w:r>
      <w:r w:rsidR="00EE5633">
        <w:rPr>
          <w:color w:val="000000"/>
        </w:rPr>
        <w:t xml:space="preserve"> </w:t>
      </w:r>
      <w:r w:rsidRPr="00E55650">
        <w:rPr>
          <w:color w:val="000000"/>
        </w:rPr>
        <w:t xml:space="preserve">каждый ион </w:t>
      </w:r>
      <w:r w:rsidRPr="00E55650">
        <w:rPr>
          <w:color w:val="000000"/>
          <w:lang w:val="en-US"/>
        </w:rPr>
        <w:t>F</w:t>
      </w:r>
      <w:r w:rsidRPr="00E55650">
        <w:rPr>
          <w:color w:val="000000"/>
          <w:vertAlign w:val="superscript"/>
        </w:rPr>
        <w:t>-</w:t>
      </w:r>
      <w:r w:rsidRPr="00E55650">
        <w:rPr>
          <w:color w:val="000000"/>
        </w:rPr>
        <w:t xml:space="preserve"> выступает в качестве μ</w:t>
      </w:r>
      <w:r w:rsidRPr="00E55650">
        <w:rPr>
          <w:color w:val="000000"/>
          <w:vertAlign w:val="subscript"/>
        </w:rPr>
        <w:t>3</w:t>
      </w:r>
      <w:r w:rsidRPr="00E55650">
        <w:rPr>
          <w:color w:val="000000"/>
        </w:rPr>
        <w:t xml:space="preserve">-мостикового </w:t>
      </w:r>
      <w:proofErr w:type="spellStart"/>
      <w:r w:rsidRPr="00E55650">
        <w:rPr>
          <w:color w:val="000000"/>
        </w:rPr>
        <w:t>лиганда</w:t>
      </w:r>
      <w:proofErr w:type="spellEnd"/>
      <w:r w:rsidR="00E33C75">
        <w:rPr>
          <w:color w:val="000000"/>
        </w:rPr>
        <w:t xml:space="preserve"> </w:t>
      </w:r>
      <w:r w:rsidR="00E33C75" w:rsidRPr="00FE7CC0">
        <w:rPr>
          <w:color w:val="000000"/>
        </w:rPr>
        <w:t>(</w:t>
      </w:r>
      <w:r w:rsidR="00E33C75">
        <w:rPr>
          <w:color w:val="000000"/>
        </w:rPr>
        <w:t>рис. 1)</w:t>
      </w:r>
      <w:r w:rsidRPr="00E55650">
        <w:rPr>
          <w:color w:val="000000"/>
        </w:rPr>
        <w:t xml:space="preserve">. Каждый ион РЗЭ </w:t>
      </w:r>
      <w:r w:rsidR="005B6E3A">
        <w:rPr>
          <w:color w:val="000000"/>
        </w:rPr>
        <w:t xml:space="preserve">связан с </w:t>
      </w:r>
      <w:r w:rsidR="00071456">
        <w:rPr>
          <w:color w:val="000000"/>
        </w:rPr>
        <w:t>соседним</w:t>
      </w:r>
      <w:r w:rsidR="00554712">
        <w:rPr>
          <w:color w:val="000000"/>
        </w:rPr>
        <w:t>и</w:t>
      </w:r>
      <w:r w:rsidR="005B6E3A">
        <w:rPr>
          <w:color w:val="000000"/>
        </w:rPr>
        <w:t xml:space="preserve"> </w:t>
      </w:r>
      <w:r w:rsidR="00071456">
        <w:rPr>
          <w:color w:val="000000"/>
        </w:rPr>
        <w:t>в</w:t>
      </w:r>
      <w:r w:rsidR="002C2A28">
        <w:rPr>
          <w:color w:val="000000"/>
        </w:rPr>
        <w:t xml:space="preserve"> ромбододекаэдр</w:t>
      </w:r>
      <w:r w:rsidR="00071456">
        <w:rPr>
          <w:color w:val="000000"/>
        </w:rPr>
        <w:t>е</w:t>
      </w:r>
      <w:r w:rsidR="00372234">
        <w:rPr>
          <w:color w:val="000000"/>
        </w:rPr>
        <w:t xml:space="preserve"> ионами РЗЭ</w:t>
      </w:r>
      <w:r w:rsidR="005B6E3A">
        <w:rPr>
          <w:color w:val="000000"/>
        </w:rPr>
        <w:t xml:space="preserve"> </w:t>
      </w:r>
      <w:proofErr w:type="spellStart"/>
      <w:r w:rsidR="005B6E3A">
        <w:rPr>
          <w:color w:val="000000"/>
        </w:rPr>
        <w:t>бидентатным</w:t>
      </w:r>
      <w:proofErr w:type="spellEnd"/>
      <w:r w:rsidR="005B6E3A">
        <w:rPr>
          <w:color w:val="000000"/>
        </w:rPr>
        <w:t xml:space="preserve"> </w:t>
      </w:r>
      <w:proofErr w:type="spellStart"/>
      <w:r w:rsidR="005B6E3A">
        <w:rPr>
          <w:color w:val="000000"/>
        </w:rPr>
        <w:t>трифторацетат</w:t>
      </w:r>
      <w:proofErr w:type="spellEnd"/>
      <w:r w:rsidR="005B6E3A">
        <w:rPr>
          <w:color w:val="000000"/>
        </w:rPr>
        <w:t xml:space="preserve">-анионом </w:t>
      </w:r>
      <w:r w:rsidR="008F5A1C">
        <w:rPr>
          <w:color w:val="000000"/>
        </w:rPr>
        <w:t>(рис. 2)</w:t>
      </w:r>
      <w:r w:rsidRPr="00E55650">
        <w:rPr>
          <w:color w:val="000000"/>
        </w:rPr>
        <w:t xml:space="preserve">. </w:t>
      </w:r>
      <w:r w:rsidR="00CA2D9C">
        <w:rPr>
          <w:color w:val="000000"/>
        </w:rPr>
        <w:t xml:space="preserve">В экваториальном положении находится четыре молекулы воды, а в аксиальном положении с вероятностью 50% – молекула воды или трифторуксусной кислоты, связанные с катионом </w:t>
      </w:r>
      <w:r w:rsidRPr="00E55650">
        <w:rPr>
          <w:color w:val="000000"/>
          <w:lang w:val="en-US"/>
        </w:rPr>
        <w:t>Na</w:t>
      </w:r>
      <w:r w:rsidRPr="00E55650">
        <w:rPr>
          <w:color w:val="000000"/>
          <w:vertAlign w:val="superscript"/>
        </w:rPr>
        <w:t>+</w:t>
      </w:r>
      <w:r w:rsidR="00CA2D9C">
        <w:rPr>
          <w:color w:val="000000"/>
        </w:rPr>
        <w:t xml:space="preserve"> </w:t>
      </w:r>
      <w:r w:rsidRPr="00E55650">
        <w:rPr>
          <w:color w:val="000000"/>
        </w:rPr>
        <w:t>(ри</w:t>
      </w:r>
      <w:r w:rsidR="00C46445">
        <w:rPr>
          <w:color w:val="000000"/>
        </w:rPr>
        <w:t>с. 3</w:t>
      </w:r>
      <w:r w:rsidRPr="00E55650">
        <w:rPr>
          <w:color w:val="000000"/>
        </w:rPr>
        <w:t>).</w:t>
      </w:r>
      <w:r w:rsidR="002C2A28">
        <w:rPr>
          <w:color w:val="000000"/>
        </w:rPr>
        <w:t xml:space="preserve"> </w:t>
      </w:r>
    </w:p>
    <w:p w14:paraId="470F07FF" w14:textId="3DFE720C" w:rsidR="00E55650" w:rsidRDefault="00E55650" w:rsidP="00E55650">
      <w:pPr>
        <w:pStyle w:val="a8"/>
        <w:spacing w:before="0" w:beforeAutospacing="0" w:after="0" w:afterAutospacing="0"/>
        <w:ind w:firstLine="567"/>
        <w:jc w:val="both"/>
      </w:pPr>
      <w:r w:rsidRPr="00E55650">
        <w:rPr>
          <w:color w:val="000000"/>
        </w:rPr>
        <w:t xml:space="preserve"> </w:t>
      </w:r>
      <w:r w:rsidRPr="00E55650">
        <w:t>Данный структурный тип родственен известным производным циркония и гафния [</w:t>
      </w:r>
      <w:r w:rsidRPr="00E55650">
        <w:rPr>
          <w:lang w:val="en-US"/>
        </w:rPr>
        <w:t>M</w:t>
      </w:r>
      <w:r w:rsidRPr="00E55650">
        <w:rPr>
          <w:vertAlign w:val="subscript"/>
        </w:rPr>
        <w:t>12</w:t>
      </w:r>
      <w:r w:rsidRPr="00E55650">
        <w:t>O</w:t>
      </w:r>
      <w:r w:rsidRPr="00E55650">
        <w:rPr>
          <w:vertAlign w:val="subscript"/>
        </w:rPr>
        <w:t>8</w:t>
      </w:r>
      <w:r w:rsidRPr="00E55650">
        <w:t>(OH)</w:t>
      </w:r>
      <w:r w:rsidRPr="00E55650">
        <w:rPr>
          <w:vertAlign w:val="subscript"/>
        </w:rPr>
        <w:t>8</w:t>
      </w:r>
      <w:r w:rsidRPr="00E55650">
        <w:t>(CH3COO)</w:t>
      </w:r>
      <w:r w:rsidRPr="00E55650">
        <w:rPr>
          <w:vertAlign w:val="subscript"/>
        </w:rPr>
        <w:t>24</w:t>
      </w:r>
      <w:r w:rsidRPr="00E55650">
        <w:t xml:space="preserve">], </w:t>
      </w:r>
      <w:r w:rsidRPr="00E55650">
        <w:rPr>
          <w:lang w:val="en-US"/>
        </w:rPr>
        <w:t>M</w:t>
      </w:r>
      <w:r w:rsidRPr="00E55650">
        <w:t xml:space="preserve"> = </w:t>
      </w:r>
      <w:r w:rsidRPr="00E55650">
        <w:rPr>
          <w:lang w:val="en-US"/>
        </w:rPr>
        <w:t>Zr</w:t>
      </w:r>
      <w:r w:rsidRPr="00E55650">
        <w:t xml:space="preserve">, </w:t>
      </w:r>
      <w:r w:rsidRPr="00E55650">
        <w:rPr>
          <w:lang w:val="en-US"/>
        </w:rPr>
        <w:t>Hf</w:t>
      </w:r>
      <w:r w:rsidRPr="00E55650">
        <w:t>, которые содержат фрагмент [</w:t>
      </w:r>
      <w:r w:rsidRPr="00E55650">
        <w:rPr>
          <w:lang w:val="en-US"/>
        </w:rPr>
        <w:t>M</w:t>
      </w:r>
      <w:r w:rsidRPr="00E55650">
        <w:rPr>
          <w:position w:val="-4"/>
          <w:vertAlign w:val="subscript"/>
        </w:rPr>
        <w:t>6</w:t>
      </w:r>
      <w:r w:rsidRPr="00E55650">
        <w:t>(μ</w:t>
      </w:r>
      <w:r w:rsidRPr="00E55650">
        <w:rPr>
          <w:position w:val="-4"/>
          <w:vertAlign w:val="subscript"/>
        </w:rPr>
        <w:t>3</w:t>
      </w:r>
      <w:r w:rsidRPr="00E55650">
        <w:t>-O)</w:t>
      </w:r>
      <w:r w:rsidRPr="00E55650">
        <w:rPr>
          <w:position w:val="-4"/>
          <w:vertAlign w:val="subscript"/>
        </w:rPr>
        <w:t>4</w:t>
      </w:r>
      <w:r w:rsidRPr="00E55650">
        <w:t>(μ</w:t>
      </w:r>
      <w:r w:rsidRPr="00E55650">
        <w:rPr>
          <w:position w:val="-4"/>
          <w:vertAlign w:val="subscript"/>
        </w:rPr>
        <w:t>3</w:t>
      </w:r>
      <w:r w:rsidRPr="00E55650">
        <w:t>-OH)</w:t>
      </w:r>
      <w:r w:rsidRPr="00E55650">
        <w:rPr>
          <w:position w:val="-4"/>
          <w:vertAlign w:val="subscript"/>
        </w:rPr>
        <w:t>4</w:t>
      </w:r>
      <w:r w:rsidRPr="00E55650">
        <w:t>]</w:t>
      </w:r>
      <w:r w:rsidRPr="00E55650">
        <w:rPr>
          <w:vertAlign w:val="superscript"/>
        </w:rPr>
        <w:t>12+</w:t>
      </w:r>
      <w:r w:rsidRPr="00E55650">
        <w:t xml:space="preserve"> аналогичный </w:t>
      </w:r>
      <w:r w:rsidRPr="00E55650">
        <w:rPr>
          <w:color w:val="000000"/>
          <w:lang w:val="en-US"/>
        </w:rPr>
        <w:t>Ln</w:t>
      </w:r>
      <w:r w:rsidRPr="00E55650">
        <w:rPr>
          <w:color w:val="000000"/>
          <w:vertAlign w:val="subscript"/>
        </w:rPr>
        <w:t>6</w:t>
      </w:r>
      <w:r w:rsidRPr="00E55650">
        <w:rPr>
          <w:color w:val="000000"/>
          <w:lang w:val="en-US"/>
        </w:rPr>
        <w:t>F</w:t>
      </w:r>
      <w:r w:rsidRPr="00E55650">
        <w:rPr>
          <w:color w:val="000000"/>
          <w:vertAlign w:val="subscript"/>
        </w:rPr>
        <w:t>8</w:t>
      </w:r>
      <w:r w:rsidR="00934735">
        <w:rPr>
          <w:color w:val="000000"/>
          <w:vertAlign w:val="subscript"/>
        </w:rPr>
        <w:t xml:space="preserve"> </w:t>
      </w:r>
      <w:r w:rsidR="000F2871" w:rsidRPr="000F2871">
        <w:rPr>
          <w:color w:val="000000"/>
        </w:rPr>
        <w:t>[</w:t>
      </w:r>
      <w:proofErr w:type="spellStart"/>
      <w:r w:rsidR="000F2871">
        <w:rPr>
          <w:color w:val="000000"/>
          <w:lang w:val="en-US"/>
        </w:rPr>
        <w:t>Bezrukov</w:t>
      </w:r>
      <w:proofErr w:type="spellEnd"/>
      <w:r w:rsidR="000F2871" w:rsidRPr="000F2871">
        <w:rPr>
          <w:color w:val="000000"/>
        </w:rPr>
        <w:t>, 201</w:t>
      </w:r>
      <w:r w:rsidR="000F2871" w:rsidRPr="00321764">
        <w:rPr>
          <w:color w:val="000000"/>
        </w:rPr>
        <w:t>8</w:t>
      </w:r>
      <w:r w:rsidR="00934735" w:rsidRPr="00934735">
        <w:rPr>
          <w:color w:val="000000"/>
        </w:rPr>
        <w:t>]</w:t>
      </w:r>
      <w:r w:rsidRPr="00E55650">
        <w:t xml:space="preserve">. Основное отличие состоит в замене кислорода и </w:t>
      </w:r>
      <w:proofErr w:type="spellStart"/>
      <w:r w:rsidRPr="00E55650">
        <w:t>гидроксогрупп</w:t>
      </w:r>
      <w:proofErr w:type="spellEnd"/>
      <w:r w:rsidRPr="00E55650">
        <w:t xml:space="preserve"> на фтор, а четырёхзарядного катиона трёхзарядным.</w:t>
      </w:r>
    </w:p>
    <w:p w14:paraId="45F5B1AF" w14:textId="0EDA7DBA" w:rsidR="00044B28" w:rsidRPr="00044B28" w:rsidRDefault="00044B28" w:rsidP="00044B28">
      <w:pPr>
        <w:ind w:firstLine="567"/>
        <w:jc w:val="both"/>
        <w:rPr>
          <w:rFonts w:ascii="Times New Roman" w:hAnsi="Times New Roman" w:cs="Times New Roman"/>
          <w:szCs w:val="22"/>
        </w:rPr>
      </w:pPr>
      <w:r w:rsidRPr="00044B28">
        <w:rPr>
          <w:rFonts w:ascii="Times New Roman" w:hAnsi="Times New Roman" w:cs="Times New Roman"/>
          <w:szCs w:val="22"/>
        </w:rPr>
        <w:t>Благодаря уникальным особенностям внутренней 4</w:t>
      </w:r>
      <w:r w:rsidRPr="00044B28">
        <w:rPr>
          <w:rFonts w:ascii="Times New Roman" w:hAnsi="Times New Roman" w:cs="Times New Roman"/>
          <w:szCs w:val="22"/>
          <w:lang w:val="en-US"/>
        </w:rPr>
        <w:t>f</w:t>
      </w:r>
      <w:r w:rsidR="00093CDB">
        <w:rPr>
          <w:rFonts w:ascii="Times New Roman" w:hAnsi="Times New Roman" w:cs="Times New Roman"/>
          <w:szCs w:val="22"/>
        </w:rPr>
        <w:t>-</w:t>
      </w:r>
      <w:r w:rsidRPr="00044B28">
        <w:rPr>
          <w:rFonts w:ascii="Times New Roman" w:hAnsi="Times New Roman" w:cs="Times New Roman"/>
          <w:szCs w:val="22"/>
        </w:rPr>
        <w:t xml:space="preserve">оболочки, последовательно заполняемой в ионах лантанидов, комплексные соединения последних проявляют уникальные люминесцентные и магнитные свойства. Наиболее эффективными люминофорами в видимой области оказываются соединения тербия и европия, в то время как ионы празеодима, неодима, эрбия, иттербия и некоторых других элементов излучают в ближней ИК области. </w:t>
      </w:r>
    </w:p>
    <w:p w14:paraId="49F1D593" w14:textId="42AE8541" w:rsidR="00F20EDE" w:rsidRDefault="00044B28" w:rsidP="00044B28">
      <w:pPr>
        <w:pStyle w:val="a8"/>
        <w:spacing w:before="0" w:beforeAutospacing="0" w:after="0" w:afterAutospacing="0"/>
        <w:ind w:firstLine="567"/>
        <w:jc w:val="both"/>
        <w:rPr>
          <w:szCs w:val="22"/>
        </w:rPr>
      </w:pPr>
      <w:r w:rsidRPr="00044B28">
        <w:rPr>
          <w:szCs w:val="22"/>
        </w:rPr>
        <w:t xml:space="preserve">Соединения </w:t>
      </w:r>
      <w:r w:rsidRPr="00044B28">
        <w:rPr>
          <w:szCs w:val="22"/>
          <w:lang w:val="en-US"/>
        </w:rPr>
        <w:t>Eu</w:t>
      </w:r>
      <w:r w:rsidRPr="00044B28">
        <w:rPr>
          <w:szCs w:val="22"/>
        </w:rPr>
        <w:t xml:space="preserve"> и </w:t>
      </w:r>
      <w:r w:rsidRPr="00044B28">
        <w:rPr>
          <w:szCs w:val="22"/>
          <w:lang w:val="en-US"/>
        </w:rPr>
        <w:t>Tb</w:t>
      </w:r>
      <w:r w:rsidRPr="00044B28">
        <w:rPr>
          <w:szCs w:val="22"/>
        </w:rPr>
        <w:t xml:space="preserve"> проявляют яркую фотолюминесценцию при возбуждении УФ-излучением. Полученные комплексы не содержат связей ОН, </w:t>
      </w:r>
      <w:r w:rsidRPr="00044B28">
        <w:rPr>
          <w:szCs w:val="22"/>
          <w:lang w:val="en-US"/>
        </w:rPr>
        <w:t>NH</w:t>
      </w:r>
      <w:r w:rsidRPr="00044B28">
        <w:rPr>
          <w:szCs w:val="22"/>
        </w:rPr>
        <w:t xml:space="preserve">, </w:t>
      </w:r>
      <w:r w:rsidRPr="00044B28">
        <w:rPr>
          <w:szCs w:val="22"/>
          <w:lang w:val="en-US"/>
        </w:rPr>
        <w:t>CH</w:t>
      </w:r>
      <w:r w:rsidRPr="00044B28">
        <w:rPr>
          <w:szCs w:val="22"/>
        </w:rPr>
        <w:t xml:space="preserve">, вызывающих обычно сильное тушение люминесценции РЗЭ вследствие колебательного тушения. Для соединений </w:t>
      </w:r>
      <w:r w:rsidRPr="00B85768">
        <w:rPr>
          <w:b/>
          <w:bCs/>
          <w:szCs w:val="22"/>
          <w:lang w:val="en-US"/>
        </w:rPr>
        <w:t>I</w:t>
      </w:r>
      <w:r w:rsidR="0090661C">
        <w:rPr>
          <w:szCs w:val="22"/>
        </w:rPr>
        <w:t>,</w:t>
      </w:r>
      <w:r w:rsidR="0090661C" w:rsidRPr="0090661C">
        <w:rPr>
          <w:szCs w:val="22"/>
        </w:rPr>
        <w:t xml:space="preserve"> </w:t>
      </w:r>
      <w:r w:rsidR="0090661C" w:rsidRPr="00B85768">
        <w:rPr>
          <w:b/>
          <w:bCs/>
          <w:szCs w:val="22"/>
          <w:lang w:val="en-US"/>
        </w:rPr>
        <w:t>II</w:t>
      </w:r>
      <w:r w:rsidR="0090661C" w:rsidRPr="0090661C">
        <w:rPr>
          <w:szCs w:val="22"/>
        </w:rPr>
        <w:t xml:space="preserve">, </w:t>
      </w:r>
      <w:r w:rsidR="0090661C" w:rsidRPr="00B85768">
        <w:rPr>
          <w:b/>
          <w:bCs/>
          <w:szCs w:val="22"/>
          <w:lang w:val="en-US"/>
        </w:rPr>
        <w:t>IV</w:t>
      </w:r>
      <w:r w:rsidR="0090661C" w:rsidRPr="0090661C">
        <w:rPr>
          <w:szCs w:val="22"/>
        </w:rPr>
        <w:t xml:space="preserve"> и</w:t>
      </w:r>
      <w:r w:rsidR="0090661C">
        <w:rPr>
          <w:szCs w:val="22"/>
        </w:rPr>
        <w:t xml:space="preserve"> </w:t>
      </w:r>
      <w:r w:rsidR="0090661C" w:rsidRPr="00B85768">
        <w:rPr>
          <w:b/>
          <w:bCs/>
          <w:szCs w:val="22"/>
          <w:lang w:val="en-US"/>
        </w:rPr>
        <w:t>V</w:t>
      </w:r>
      <w:r w:rsidRPr="00044B28">
        <w:rPr>
          <w:szCs w:val="22"/>
        </w:rPr>
        <w:t xml:space="preserve"> были изучены люминесцентные свойства. Красный цвет люминесценции комплекса европия связан с электронными переходами </w:t>
      </w:r>
      <w:r w:rsidRPr="00044B28">
        <w:rPr>
          <w:szCs w:val="22"/>
          <w:vertAlign w:val="superscript"/>
        </w:rPr>
        <w:t>5</w:t>
      </w:r>
      <w:r w:rsidRPr="00044B28">
        <w:rPr>
          <w:szCs w:val="22"/>
          <w:lang w:val="en-US"/>
        </w:rPr>
        <w:t>D</w:t>
      </w:r>
      <w:r w:rsidRPr="00044B28">
        <w:rPr>
          <w:szCs w:val="22"/>
          <w:vertAlign w:val="subscript"/>
        </w:rPr>
        <w:t>0</w:t>
      </w:r>
      <w:r w:rsidRPr="00044B28">
        <w:rPr>
          <w:szCs w:val="22"/>
          <w:lang w:val="en-US"/>
        </w:rPr>
        <w:sym w:font="Wingdings" w:char="F0E0"/>
      </w:r>
      <w:r w:rsidRPr="00044B28">
        <w:rPr>
          <w:szCs w:val="22"/>
          <w:vertAlign w:val="superscript"/>
        </w:rPr>
        <w:t>7</w:t>
      </w:r>
      <w:r w:rsidRPr="00044B28">
        <w:rPr>
          <w:szCs w:val="22"/>
          <w:lang w:val="en-US"/>
        </w:rPr>
        <w:t>F</w:t>
      </w:r>
      <w:r w:rsidRPr="00044B28">
        <w:rPr>
          <w:szCs w:val="22"/>
          <w:vertAlign w:val="subscript"/>
          <w:lang w:val="en-US"/>
        </w:rPr>
        <w:t>i</w:t>
      </w:r>
      <w:r w:rsidRPr="00044B28">
        <w:rPr>
          <w:szCs w:val="22"/>
          <w:vertAlign w:val="superscript"/>
        </w:rPr>
        <w:t xml:space="preserve">, </w:t>
      </w:r>
      <w:proofErr w:type="spellStart"/>
      <w:r w:rsidRPr="00044B28">
        <w:rPr>
          <w:szCs w:val="22"/>
          <w:lang w:val="en-US"/>
        </w:rPr>
        <w:t>i</w:t>
      </w:r>
      <w:proofErr w:type="spellEnd"/>
      <w:r w:rsidRPr="00044B28">
        <w:rPr>
          <w:szCs w:val="22"/>
        </w:rPr>
        <w:t>=1-4, причем наиболее интенсивный пик (</w:t>
      </w:r>
      <w:proofErr w:type="spellStart"/>
      <w:r w:rsidRPr="00044B28">
        <w:rPr>
          <w:szCs w:val="22"/>
          <w:lang w:val="en-US"/>
        </w:rPr>
        <w:t>i</w:t>
      </w:r>
      <w:proofErr w:type="spellEnd"/>
      <w:r w:rsidRPr="00044B28">
        <w:rPr>
          <w:szCs w:val="22"/>
        </w:rPr>
        <w:t xml:space="preserve">=2) имеет длину волны 612 </w:t>
      </w:r>
      <w:proofErr w:type="spellStart"/>
      <w:r w:rsidRPr="00044B28">
        <w:rPr>
          <w:szCs w:val="22"/>
        </w:rPr>
        <w:t>нм</w:t>
      </w:r>
      <w:proofErr w:type="spellEnd"/>
      <w:r w:rsidRPr="00044B28">
        <w:rPr>
          <w:szCs w:val="22"/>
        </w:rPr>
        <w:t xml:space="preserve">. Для комплекса тербия, люминесцирующего зелёным цветом, в спектрах проявляются 4 интенсивных полосы, соответствующие переходам </w:t>
      </w:r>
      <w:r w:rsidRPr="00044B28">
        <w:rPr>
          <w:szCs w:val="22"/>
          <w:vertAlign w:val="superscript"/>
        </w:rPr>
        <w:t>5</w:t>
      </w:r>
      <w:r w:rsidRPr="00044B28">
        <w:rPr>
          <w:szCs w:val="22"/>
          <w:lang w:val="en-US"/>
        </w:rPr>
        <w:t>D</w:t>
      </w:r>
      <w:r w:rsidRPr="00044B28">
        <w:rPr>
          <w:szCs w:val="22"/>
          <w:vertAlign w:val="subscript"/>
        </w:rPr>
        <w:t>4</w:t>
      </w:r>
      <w:r w:rsidRPr="00044B28">
        <w:rPr>
          <w:szCs w:val="22"/>
          <w:lang w:val="en-US"/>
        </w:rPr>
        <w:sym w:font="Wingdings" w:char="F0E0"/>
      </w:r>
      <w:r w:rsidRPr="00044B28">
        <w:rPr>
          <w:szCs w:val="22"/>
          <w:vertAlign w:val="superscript"/>
        </w:rPr>
        <w:t>7</w:t>
      </w:r>
      <w:r w:rsidRPr="00044B28">
        <w:rPr>
          <w:szCs w:val="22"/>
          <w:lang w:val="en-US"/>
        </w:rPr>
        <w:t>F</w:t>
      </w:r>
      <w:r w:rsidRPr="00044B28">
        <w:rPr>
          <w:szCs w:val="22"/>
          <w:vertAlign w:val="subscript"/>
          <w:lang w:val="en-US"/>
        </w:rPr>
        <w:t>j</w:t>
      </w:r>
      <w:r w:rsidRPr="00044B28">
        <w:rPr>
          <w:szCs w:val="22"/>
        </w:rPr>
        <w:t xml:space="preserve"> (</w:t>
      </w:r>
      <w:r w:rsidRPr="00044B28">
        <w:rPr>
          <w:szCs w:val="22"/>
          <w:lang w:val="en-US"/>
        </w:rPr>
        <w:t>j</w:t>
      </w:r>
      <w:r w:rsidRPr="00044B28">
        <w:rPr>
          <w:szCs w:val="22"/>
        </w:rPr>
        <w:t>=6,5,4,3), причем наиболее интенсивный (</w:t>
      </w:r>
      <w:r w:rsidRPr="00044B28">
        <w:rPr>
          <w:szCs w:val="22"/>
          <w:lang w:val="en-US"/>
        </w:rPr>
        <w:t>j</w:t>
      </w:r>
      <w:r w:rsidRPr="00044B28">
        <w:rPr>
          <w:szCs w:val="22"/>
        </w:rPr>
        <w:t xml:space="preserve">=5) лежит при 545 </w:t>
      </w:r>
      <w:proofErr w:type="spellStart"/>
      <w:r w:rsidRPr="00044B28">
        <w:rPr>
          <w:szCs w:val="22"/>
        </w:rPr>
        <w:t>нм</w:t>
      </w:r>
      <w:proofErr w:type="spellEnd"/>
      <w:r w:rsidRPr="00044B28">
        <w:rPr>
          <w:szCs w:val="22"/>
        </w:rPr>
        <w:t xml:space="preserve">. Для комплекса неодима в спектре люминесценции проявляются две полосы в ближней ИК области, причем наиболее интенсивная (1061 </w:t>
      </w:r>
      <w:proofErr w:type="spellStart"/>
      <w:r w:rsidRPr="00044B28">
        <w:rPr>
          <w:szCs w:val="22"/>
        </w:rPr>
        <w:t>нм</w:t>
      </w:r>
      <w:proofErr w:type="spellEnd"/>
      <w:r w:rsidRPr="00044B28">
        <w:rPr>
          <w:szCs w:val="22"/>
        </w:rPr>
        <w:t xml:space="preserve">) относится к переходу </w:t>
      </w:r>
      <w:r w:rsidRPr="00044B28">
        <w:rPr>
          <w:szCs w:val="22"/>
          <w:vertAlign w:val="superscript"/>
        </w:rPr>
        <w:t>4</w:t>
      </w:r>
      <w:r w:rsidRPr="00044B28">
        <w:rPr>
          <w:szCs w:val="22"/>
          <w:lang w:val="en-US"/>
        </w:rPr>
        <w:t>F</w:t>
      </w:r>
      <w:r w:rsidRPr="00044B28">
        <w:rPr>
          <w:szCs w:val="22"/>
          <w:vertAlign w:val="subscript"/>
        </w:rPr>
        <w:t>3/2</w:t>
      </w:r>
      <w:r w:rsidRPr="00044B28">
        <w:rPr>
          <w:szCs w:val="22"/>
          <w:lang w:val="en-US"/>
        </w:rPr>
        <w:sym w:font="Wingdings" w:char="F0E0"/>
      </w:r>
      <w:r w:rsidRPr="00044B28">
        <w:rPr>
          <w:szCs w:val="22"/>
          <w:vertAlign w:val="superscript"/>
        </w:rPr>
        <w:t>4</w:t>
      </w:r>
      <w:r w:rsidRPr="00044B28">
        <w:rPr>
          <w:szCs w:val="22"/>
          <w:lang w:val="en-US"/>
        </w:rPr>
        <w:t>I</w:t>
      </w:r>
      <w:r w:rsidRPr="00044B28">
        <w:rPr>
          <w:szCs w:val="22"/>
          <w:vertAlign w:val="subscript"/>
        </w:rPr>
        <w:t>11/2</w:t>
      </w:r>
      <w:r w:rsidRPr="00044B28">
        <w:rPr>
          <w:szCs w:val="22"/>
        </w:rPr>
        <w:t>. Люминесценцию комплекса празеодима зарегистрировать не удалось.</w:t>
      </w:r>
    </w:p>
    <w:p w14:paraId="5079C11A" w14:textId="7EFA2CED" w:rsidR="00E55650" w:rsidRDefault="0059457E" w:rsidP="00DF3C9D">
      <w:pPr>
        <w:pStyle w:val="a8"/>
        <w:spacing w:before="0" w:beforeAutospacing="0" w:after="0" w:afterAutospacing="0"/>
        <w:ind w:firstLine="567"/>
        <w:jc w:val="both"/>
      </w:pPr>
      <w:r w:rsidRPr="0059457E">
        <w:t xml:space="preserve">Особый интерес к </w:t>
      </w:r>
      <w:proofErr w:type="spellStart"/>
      <w:r w:rsidRPr="0059457E">
        <w:t>трифторацетатам</w:t>
      </w:r>
      <w:proofErr w:type="spellEnd"/>
      <w:r w:rsidRPr="0059457E">
        <w:t xml:space="preserve"> во многом связан с возможностью получения простых и сложных фторидов при их термическом разложении [</w:t>
      </w:r>
      <w:r w:rsidR="001E0ADC">
        <w:rPr>
          <w:lang w:val="en-US"/>
        </w:rPr>
        <w:t>Mishra</w:t>
      </w:r>
      <w:r w:rsidR="001E0ADC" w:rsidRPr="001E0ADC">
        <w:t>, 2015</w:t>
      </w:r>
      <w:r w:rsidRPr="0059457E">
        <w:t xml:space="preserve">], в том числе в </w:t>
      </w:r>
      <w:r w:rsidRPr="0059457E">
        <w:lastRenderedPageBreak/>
        <w:t xml:space="preserve">виде </w:t>
      </w:r>
      <w:proofErr w:type="spellStart"/>
      <w:r w:rsidRPr="0059457E">
        <w:t>наночастиц</w:t>
      </w:r>
      <w:proofErr w:type="spellEnd"/>
      <w:r w:rsidRPr="0059457E">
        <w:t>, а также фторидных твердых растворов с ценными функциями [</w:t>
      </w:r>
      <w:r w:rsidR="001E0ADC">
        <w:t>Глазунова, 2006</w:t>
      </w:r>
      <w:r w:rsidRPr="0059457E">
        <w:t>] и фторидных стекол различного состава [</w:t>
      </w:r>
      <w:r w:rsidR="001E0ADC">
        <w:t>Сорокин, 1999</w:t>
      </w:r>
      <w:r w:rsidRPr="0059457E">
        <w:t xml:space="preserve">]. </w:t>
      </w:r>
      <w:r>
        <w:t>Разложение полученных нами комплексов приводит к образованию смеси сложного фторида щелочного металла и лантанида M</w:t>
      </w:r>
      <w:proofErr w:type="spellStart"/>
      <w:r>
        <w:rPr>
          <w:lang w:val="en-US"/>
        </w:rPr>
        <w:t>LnF</w:t>
      </w:r>
      <w:proofErr w:type="spellEnd"/>
      <w:r w:rsidRPr="0059457E">
        <w:rPr>
          <w:vertAlign w:val="subscript"/>
        </w:rPr>
        <w:t>4</w:t>
      </w:r>
      <w:r>
        <w:t xml:space="preserve"> </w:t>
      </w:r>
      <w:r w:rsidRPr="0059457E">
        <w:t>и</w:t>
      </w:r>
      <w:r>
        <w:t xml:space="preserve"> простого фторида </w:t>
      </w:r>
      <w:r w:rsidR="000E5612">
        <w:t>лантанида</w:t>
      </w:r>
      <w:r w:rsidR="000E5612" w:rsidRPr="000E5612">
        <w:t>.</w:t>
      </w:r>
      <w:r w:rsidRPr="0059457E">
        <w:t xml:space="preserve"> </w:t>
      </w:r>
      <w:r w:rsidR="00595B2C">
        <w:t xml:space="preserve">Стехиометрическая смесь комплексного соединения и фторида натрия приводит к образованию однофазного сложного фторида. </w:t>
      </w:r>
      <w:r>
        <w:t xml:space="preserve"> </w:t>
      </w:r>
    </w:p>
    <w:p w14:paraId="2F231A5A" w14:textId="325807CF" w:rsidR="002E5D90" w:rsidRPr="00E55650" w:rsidRDefault="002E5D90" w:rsidP="00E55650">
      <w:pPr>
        <w:pStyle w:val="a6"/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E55650">
        <w:rPr>
          <w:rFonts w:ascii="Times New Roman" w:hAnsi="Times New Roman"/>
          <w:sz w:val="24"/>
          <w:szCs w:val="22"/>
          <w:lang w:val="ru-RU"/>
        </w:rPr>
        <w:t>Работа выполнена при поддержке гранта</w:t>
      </w:r>
      <w:r w:rsidR="00DF3C9D" w:rsidRPr="00DF3C9D">
        <w:rPr>
          <w:rFonts w:ascii="Times New Roman" w:hAnsi="Times New Roman"/>
          <w:sz w:val="24"/>
          <w:szCs w:val="22"/>
          <w:lang w:val="ru-RU"/>
        </w:rPr>
        <w:t xml:space="preserve"> </w:t>
      </w:r>
      <w:r w:rsidR="00DF3C9D">
        <w:rPr>
          <w:rFonts w:ascii="Times New Roman" w:hAnsi="Times New Roman"/>
          <w:sz w:val="24"/>
          <w:szCs w:val="22"/>
          <w:lang w:val="ru-RU"/>
        </w:rPr>
        <w:t>РФФИ</w:t>
      </w:r>
      <w:r w:rsidRPr="00E55650">
        <w:rPr>
          <w:rFonts w:ascii="Times New Roman" w:hAnsi="Times New Roman"/>
          <w:szCs w:val="22"/>
          <w:lang w:val="ru-RU"/>
        </w:rPr>
        <w:t xml:space="preserve"> </w:t>
      </w:r>
      <w:r w:rsidR="00DF3C9D" w:rsidRPr="00DF3C9D">
        <w:rPr>
          <w:rFonts w:ascii="Times New Roman" w:hAnsi="Times New Roman"/>
          <w:sz w:val="24"/>
          <w:szCs w:val="21"/>
          <w:lang w:val="ru-RU"/>
        </w:rPr>
        <w:t xml:space="preserve">19-03-01059 </w:t>
      </w:r>
      <w:r w:rsidR="00DF3C9D">
        <w:rPr>
          <w:rFonts w:ascii="Times New Roman" w:hAnsi="Times New Roman"/>
          <w:sz w:val="24"/>
          <w:szCs w:val="21"/>
        </w:rPr>
        <w:t>A</w:t>
      </w:r>
      <w:r w:rsidRPr="00E55650">
        <w:rPr>
          <w:rFonts w:ascii="Times New Roman" w:hAnsi="Times New Roman"/>
          <w:szCs w:val="22"/>
          <w:lang w:val="ru-RU"/>
        </w:rPr>
        <w:t xml:space="preserve">. </w:t>
      </w:r>
    </w:p>
    <w:p w14:paraId="6FFFCFA0" w14:textId="77777777" w:rsidR="002E5D90" w:rsidRDefault="002E5D90" w:rsidP="00C94B67">
      <w:pPr>
        <w:jc w:val="center"/>
        <w:rPr>
          <w:rFonts w:ascii="Times New Roman" w:hAnsi="Times New Roman" w:cs="Times New Roman"/>
          <w:szCs w:val="22"/>
        </w:rPr>
      </w:pPr>
    </w:p>
    <w:p w14:paraId="0145D5DD" w14:textId="3A4C7A78" w:rsidR="002A6C09" w:rsidRPr="002634BC" w:rsidRDefault="002A6C09" w:rsidP="00C94B67">
      <w:pPr>
        <w:jc w:val="center"/>
        <w:rPr>
          <w:rFonts w:ascii="Times New Roman" w:hAnsi="Times New Roman" w:cs="Times New Roman"/>
          <w:b/>
        </w:rPr>
      </w:pPr>
      <w:r w:rsidRPr="002634BC">
        <w:rPr>
          <w:rFonts w:ascii="Times New Roman" w:hAnsi="Times New Roman" w:cs="Times New Roman"/>
          <w:b/>
        </w:rPr>
        <w:t>ЛИТЕРАТУРА</w:t>
      </w:r>
    </w:p>
    <w:p w14:paraId="23032856" w14:textId="7DBF4D09" w:rsidR="002A6C09" w:rsidRDefault="002A6C09" w:rsidP="00C94B67">
      <w:pPr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6BBF2903" w14:textId="1DB865CA" w:rsidR="00B872B7" w:rsidRPr="00B872B7" w:rsidRDefault="00B872B7" w:rsidP="00B872B7">
      <w:pPr>
        <w:pStyle w:val="a5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 xml:space="preserve">Глазунова Т.Ю. и др. // Жур. </w:t>
      </w:r>
      <w:proofErr w:type="spellStart"/>
      <w:r>
        <w:rPr>
          <w:rFonts w:ascii="Times New Roman" w:hAnsi="Times New Roman" w:cs="Times New Roman"/>
          <w:bCs/>
          <w:i/>
          <w:iCs/>
        </w:rPr>
        <w:t>неорган</w:t>
      </w:r>
      <w:proofErr w:type="spellEnd"/>
      <w:r>
        <w:rPr>
          <w:rFonts w:ascii="Times New Roman" w:hAnsi="Times New Roman" w:cs="Times New Roman"/>
          <w:bCs/>
          <w:i/>
          <w:iCs/>
        </w:rPr>
        <w:t xml:space="preserve">. химии. </w:t>
      </w:r>
      <w:r w:rsidRPr="002A2646">
        <w:rPr>
          <w:rFonts w:ascii="Times New Roman" w:hAnsi="Times New Roman" w:cs="Times New Roman"/>
          <w:bCs/>
          <w:i/>
          <w:iCs/>
        </w:rPr>
        <w:t>2006. 51. № 7. С. 1.</w:t>
      </w:r>
    </w:p>
    <w:p w14:paraId="1D0A52C1" w14:textId="7461EC9D" w:rsidR="00F20EDE" w:rsidRPr="00B872B7" w:rsidRDefault="002A6C09" w:rsidP="00F20EDE">
      <w:pPr>
        <w:pStyle w:val="a5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2E5D90">
        <w:rPr>
          <w:rFonts w:ascii="Times New Roman" w:hAnsi="Times New Roman"/>
          <w:i/>
          <w:iCs/>
          <w:color w:val="000000"/>
        </w:rPr>
        <w:t>Морозов И.В</w:t>
      </w:r>
      <w:r w:rsidR="002E5D90">
        <w:rPr>
          <w:rFonts w:ascii="Times New Roman" w:hAnsi="Times New Roman"/>
          <w:i/>
          <w:iCs/>
          <w:color w:val="000000"/>
        </w:rPr>
        <w:t>.</w:t>
      </w:r>
      <w:r w:rsidR="002E5D90" w:rsidRPr="002E5D90">
        <w:rPr>
          <w:rFonts w:ascii="Times New Roman" w:hAnsi="Times New Roman"/>
          <w:i/>
          <w:iCs/>
          <w:color w:val="000000"/>
        </w:rPr>
        <w:t xml:space="preserve"> и др</w:t>
      </w:r>
      <w:r w:rsidRPr="002E5D90">
        <w:rPr>
          <w:rFonts w:ascii="Times New Roman" w:hAnsi="Times New Roman"/>
          <w:i/>
          <w:iCs/>
          <w:color w:val="000000"/>
        </w:rPr>
        <w:t>. // Координационная химия. 2016. 42.</w:t>
      </w:r>
      <w:r w:rsidR="002E5D90">
        <w:rPr>
          <w:rFonts w:ascii="Times New Roman" w:hAnsi="Times New Roman"/>
          <w:i/>
          <w:iCs/>
          <w:color w:val="000000"/>
        </w:rPr>
        <w:t xml:space="preserve"> №</w:t>
      </w:r>
      <w:r w:rsidRPr="002E5D90">
        <w:rPr>
          <w:rFonts w:ascii="Times New Roman" w:hAnsi="Times New Roman"/>
          <w:i/>
          <w:iCs/>
          <w:color w:val="000000"/>
        </w:rPr>
        <w:t xml:space="preserve"> 10. С. 609.</w:t>
      </w:r>
    </w:p>
    <w:p w14:paraId="5B0BF279" w14:textId="430F8B9E" w:rsidR="00B872B7" w:rsidRPr="00B872B7" w:rsidRDefault="00B872B7" w:rsidP="00B872B7">
      <w:pPr>
        <w:pStyle w:val="a5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Cs/>
          <w:i/>
          <w:iCs/>
        </w:rPr>
      </w:pPr>
      <w:r w:rsidRPr="002A2646">
        <w:rPr>
          <w:rFonts w:ascii="Times New Roman" w:hAnsi="Times New Roman" w:cs="Times New Roman"/>
          <w:bCs/>
          <w:i/>
          <w:iCs/>
        </w:rPr>
        <w:t>Сорокин Н.И. и др. //</w:t>
      </w:r>
      <w:r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Pr="002A2646">
        <w:rPr>
          <w:rFonts w:ascii="Times New Roman" w:hAnsi="Times New Roman" w:cs="Times New Roman"/>
          <w:bCs/>
          <w:i/>
          <w:iCs/>
        </w:rPr>
        <w:t>Неорган</w:t>
      </w:r>
      <w:proofErr w:type="spellEnd"/>
      <w:r w:rsidRPr="002A2646">
        <w:rPr>
          <w:rFonts w:ascii="Times New Roman" w:hAnsi="Times New Roman" w:cs="Times New Roman"/>
          <w:bCs/>
          <w:i/>
          <w:iCs/>
        </w:rPr>
        <w:t>. материалы. 1999. 35. № 1. С. 88.</w:t>
      </w:r>
    </w:p>
    <w:p w14:paraId="00E2636A" w14:textId="5612F6C9" w:rsidR="00F20EDE" w:rsidRDefault="00F20EDE" w:rsidP="00F20EDE">
      <w:pPr>
        <w:pStyle w:val="a5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Cs/>
          <w:i/>
          <w:iCs/>
          <w:lang w:val="en-US"/>
        </w:rPr>
      </w:pPr>
      <w:proofErr w:type="spellStart"/>
      <w:r w:rsidRPr="00F20EDE">
        <w:rPr>
          <w:rFonts w:ascii="Times New Roman" w:hAnsi="Times New Roman" w:cs="Times New Roman"/>
          <w:bCs/>
          <w:i/>
          <w:iCs/>
          <w:lang w:val="en-US"/>
        </w:rPr>
        <w:t>Bezrukov</w:t>
      </w:r>
      <w:proofErr w:type="spellEnd"/>
      <w:r w:rsidRPr="00F20EDE">
        <w:rPr>
          <w:rFonts w:ascii="Times New Roman" w:hAnsi="Times New Roman" w:cs="Times New Roman"/>
          <w:bCs/>
          <w:i/>
          <w:iCs/>
          <w:lang w:val="en-US"/>
        </w:rPr>
        <w:t xml:space="preserve"> A.A. et al. // Chem. </w:t>
      </w:r>
      <w:proofErr w:type="spellStart"/>
      <w:r w:rsidRPr="00F20EDE">
        <w:rPr>
          <w:rFonts w:ascii="Times New Roman" w:hAnsi="Times New Roman" w:cs="Times New Roman"/>
          <w:bCs/>
          <w:i/>
          <w:iCs/>
          <w:lang w:val="en-US"/>
        </w:rPr>
        <w:t>Commun</w:t>
      </w:r>
      <w:proofErr w:type="spellEnd"/>
      <w:r w:rsidRPr="00F20EDE">
        <w:rPr>
          <w:rFonts w:ascii="Times New Roman" w:hAnsi="Times New Roman" w:cs="Times New Roman"/>
          <w:bCs/>
          <w:i/>
          <w:iCs/>
          <w:lang w:val="en-US"/>
        </w:rPr>
        <w:t>. 2018</w:t>
      </w:r>
      <w:r>
        <w:rPr>
          <w:rFonts w:ascii="Times New Roman" w:hAnsi="Times New Roman" w:cs="Times New Roman"/>
          <w:bCs/>
          <w:i/>
          <w:iCs/>
          <w:lang w:val="en-US"/>
        </w:rPr>
        <w:t>.</w:t>
      </w:r>
      <w:r w:rsidRPr="00F20EDE">
        <w:rPr>
          <w:rFonts w:ascii="Times New Roman" w:hAnsi="Times New Roman" w:cs="Times New Roman"/>
          <w:bCs/>
          <w:i/>
          <w:iCs/>
          <w:lang w:val="en-US"/>
        </w:rPr>
        <w:t xml:space="preserve"> 54</w:t>
      </w:r>
      <w:r w:rsidRPr="002634BC">
        <w:rPr>
          <w:rFonts w:ascii="Times New Roman" w:hAnsi="Times New Roman" w:cs="Times New Roman"/>
          <w:bCs/>
          <w:i/>
          <w:iCs/>
          <w:lang w:val="en-US"/>
        </w:rPr>
        <w:t xml:space="preserve">. №22. </w:t>
      </w:r>
      <w:r>
        <w:rPr>
          <w:rFonts w:ascii="Times New Roman" w:hAnsi="Times New Roman" w:cs="Times New Roman"/>
          <w:bCs/>
          <w:i/>
          <w:iCs/>
          <w:lang w:val="en-US"/>
        </w:rPr>
        <w:t>P.</w:t>
      </w:r>
      <w:r w:rsidRPr="00F20EDE">
        <w:rPr>
          <w:rFonts w:ascii="Times New Roman" w:hAnsi="Times New Roman" w:cs="Times New Roman"/>
          <w:bCs/>
          <w:i/>
          <w:iCs/>
          <w:lang w:val="en-US"/>
        </w:rPr>
        <w:t xml:space="preserve"> 2735</w:t>
      </w:r>
      <w:r>
        <w:rPr>
          <w:rFonts w:ascii="Times New Roman" w:hAnsi="Times New Roman" w:cs="Times New Roman"/>
          <w:bCs/>
          <w:i/>
          <w:iCs/>
          <w:lang w:val="en-US"/>
        </w:rPr>
        <w:t>.</w:t>
      </w:r>
    </w:p>
    <w:p w14:paraId="1C749353" w14:textId="7546C2AD" w:rsidR="00C22918" w:rsidRPr="00505DAC" w:rsidRDefault="00C22918" w:rsidP="00F20EDE">
      <w:pPr>
        <w:pStyle w:val="a5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Cs/>
          <w:i/>
          <w:iCs/>
          <w:lang w:val="en-US"/>
        </w:rPr>
      </w:pPr>
      <w:r w:rsidRPr="00505DAC">
        <w:rPr>
          <w:rFonts w:ascii="Times New Roman" w:hAnsi="Times New Roman" w:cs="Times New Roman"/>
          <w:bCs/>
          <w:i/>
          <w:iCs/>
          <w:lang w:val="en-US"/>
        </w:rPr>
        <w:t>Mishra S. et al. // Chem. Rev. 2015. 115.</w:t>
      </w:r>
      <w:r w:rsidRPr="00505DAC">
        <w:rPr>
          <w:rFonts w:ascii="Times New Roman" w:hAnsi="Times New Roman" w:cs="Times New Roman"/>
          <w:bCs/>
          <w:i/>
          <w:iCs/>
        </w:rPr>
        <w:t xml:space="preserve"> </w:t>
      </w:r>
      <w:r w:rsidRPr="00505DAC">
        <w:rPr>
          <w:rFonts w:ascii="Times New Roman" w:hAnsi="Times New Roman" w:cs="Times New Roman"/>
          <w:bCs/>
          <w:i/>
          <w:iCs/>
          <w:lang w:val="en-US"/>
        </w:rPr>
        <w:t>№</w:t>
      </w:r>
      <w:r w:rsidR="00505DAC" w:rsidRPr="00505DAC">
        <w:rPr>
          <w:rFonts w:ascii="Times New Roman" w:hAnsi="Times New Roman" w:cs="Times New Roman"/>
          <w:bCs/>
          <w:i/>
          <w:iCs/>
          <w:lang w:val="en-US"/>
        </w:rPr>
        <w:t>16</w:t>
      </w:r>
      <w:r w:rsidRPr="00505DAC">
        <w:rPr>
          <w:rFonts w:ascii="Times New Roman" w:hAnsi="Times New Roman" w:cs="Times New Roman"/>
          <w:bCs/>
          <w:i/>
          <w:iCs/>
        </w:rPr>
        <w:t>.</w:t>
      </w:r>
      <w:r w:rsidRPr="00505DAC">
        <w:rPr>
          <w:rFonts w:ascii="Times New Roman" w:hAnsi="Times New Roman" w:cs="Times New Roman"/>
          <w:bCs/>
          <w:i/>
          <w:iCs/>
          <w:lang w:val="en-US"/>
        </w:rPr>
        <w:t xml:space="preserve"> P.</w:t>
      </w:r>
      <w:r w:rsidR="002A2646" w:rsidRPr="00505DAC">
        <w:rPr>
          <w:rFonts w:ascii="Times New Roman" w:hAnsi="Times New Roman" w:cs="Times New Roman"/>
          <w:bCs/>
          <w:i/>
          <w:iCs/>
        </w:rPr>
        <w:t xml:space="preserve"> 8379.</w:t>
      </w:r>
    </w:p>
    <w:p w14:paraId="1528F259" w14:textId="2E2726C0" w:rsidR="00321764" w:rsidRPr="002A2646" w:rsidRDefault="00321764" w:rsidP="00321764">
      <w:pPr>
        <w:jc w:val="both"/>
        <w:rPr>
          <w:rFonts w:ascii="Times New Roman" w:hAnsi="Times New Roman" w:cs="Times New Roman"/>
          <w:bCs/>
          <w:i/>
          <w:iCs/>
        </w:rPr>
      </w:pPr>
    </w:p>
    <w:p w14:paraId="2F065131" w14:textId="5015FAA9" w:rsidR="00321764" w:rsidRPr="00595B2C" w:rsidRDefault="00321764" w:rsidP="00321764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Рис. 1. Структурный фрагмент </w:t>
      </w:r>
      <w:r w:rsidR="00595B2C">
        <w:rPr>
          <w:rFonts w:ascii="Times New Roman" w:hAnsi="Times New Roman" w:cs="Times New Roman"/>
          <w:bCs/>
        </w:rPr>
        <w:t>E</w:t>
      </w:r>
      <w:r w:rsidR="00595B2C">
        <w:rPr>
          <w:rFonts w:ascii="Times New Roman" w:hAnsi="Times New Roman" w:cs="Times New Roman"/>
          <w:bCs/>
          <w:lang w:val="en-US"/>
        </w:rPr>
        <w:t>u</w:t>
      </w:r>
      <w:r w:rsidRPr="00595B2C">
        <w:rPr>
          <w:rFonts w:ascii="Times New Roman" w:hAnsi="Times New Roman" w:cs="Times New Roman"/>
          <w:bCs/>
          <w:vertAlign w:val="subscript"/>
        </w:rPr>
        <w:t>6</w:t>
      </w:r>
      <w:r>
        <w:rPr>
          <w:rFonts w:ascii="Times New Roman" w:hAnsi="Times New Roman" w:cs="Times New Roman"/>
          <w:bCs/>
          <w:lang w:val="en-US"/>
        </w:rPr>
        <w:t>F</w:t>
      </w:r>
      <w:r w:rsidRPr="00595B2C">
        <w:rPr>
          <w:rFonts w:ascii="Times New Roman" w:hAnsi="Times New Roman" w:cs="Times New Roman"/>
          <w:bCs/>
          <w:vertAlign w:val="subscript"/>
        </w:rPr>
        <w:t>8</w:t>
      </w:r>
      <w:r w:rsidRPr="00595B2C">
        <w:rPr>
          <w:rFonts w:ascii="Times New Roman" w:hAnsi="Times New Roman" w:cs="Times New Roman"/>
          <w:bCs/>
        </w:rPr>
        <w:t>.</w:t>
      </w:r>
    </w:p>
    <w:p w14:paraId="762CCB64" w14:textId="50441FEB" w:rsidR="00321764" w:rsidRPr="00595B2C" w:rsidRDefault="00321764" w:rsidP="00321764">
      <w:pPr>
        <w:jc w:val="center"/>
        <w:rPr>
          <w:rFonts w:ascii="Times New Roman" w:hAnsi="Times New Roman" w:cs="Times New Roman"/>
          <w:bCs/>
        </w:rPr>
      </w:pPr>
    </w:p>
    <w:p w14:paraId="69935B30" w14:textId="3707FFEA" w:rsidR="00321764" w:rsidRPr="00DF3C9D" w:rsidRDefault="00321764" w:rsidP="00321764">
      <w:pPr>
        <w:jc w:val="center"/>
        <w:rPr>
          <w:rFonts w:ascii="Times New Roman" w:hAnsi="Times New Roman" w:cs="Times New Roman"/>
          <w:bCs/>
        </w:rPr>
      </w:pPr>
      <w:r w:rsidRPr="00321764">
        <w:rPr>
          <w:rFonts w:ascii="Times New Roman" w:hAnsi="Times New Roman" w:cs="Times New Roman"/>
          <w:bCs/>
        </w:rPr>
        <w:t xml:space="preserve"> Р</w:t>
      </w:r>
      <w:r>
        <w:rPr>
          <w:rFonts w:ascii="Times New Roman" w:hAnsi="Times New Roman" w:cs="Times New Roman"/>
          <w:bCs/>
        </w:rPr>
        <w:t xml:space="preserve">ис. 2. Структурный фрагмент </w:t>
      </w:r>
      <w:r w:rsidR="00595B2C">
        <w:rPr>
          <w:rFonts w:ascii="Times New Roman" w:hAnsi="Times New Roman" w:cs="Times New Roman"/>
          <w:bCs/>
          <w:lang w:val="en-US"/>
        </w:rPr>
        <w:t>Eu</w:t>
      </w:r>
      <w:r w:rsidRPr="00321764">
        <w:rPr>
          <w:rFonts w:ascii="Times New Roman" w:hAnsi="Times New Roman" w:cs="Times New Roman"/>
          <w:bCs/>
          <w:vertAlign w:val="subscript"/>
        </w:rPr>
        <w:t>6</w:t>
      </w:r>
      <w:r>
        <w:rPr>
          <w:rFonts w:ascii="Times New Roman" w:hAnsi="Times New Roman" w:cs="Times New Roman"/>
          <w:bCs/>
          <w:lang w:val="en-US"/>
        </w:rPr>
        <w:t>F</w:t>
      </w:r>
      <w:r w:rsidRPr="00321764">
        <w:rPr>
          <w:rFonts w:ascii="Times New Roman" w:hAnsi="Times New Roman" w:cs="Times New Roman"/>
          <w:bCs/>
          <w:vertAlign w:val="subscript"/>
        </w:rPr>
        <w:t>8</w:t>
      </w:r>
      <w:r w:rsidRPr="00321764"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bCs/>
          <w:lang w:val="en-US"/>
        </w:rPr>
        <w:t>CF</w:t>
      </w:r>
      <w:r w:rsidRPr="00321764">
        <w:rPr>
          <w:rFonts w:ascii="Times New Roman" w:hAnsi="Times New Roman" w:cs="Times New Roman"/>
          <w:bCs/>
          <w:vertAlign w:val="subscript"/>
        </w:rPr>
        <w:t>3</w:t>
      </w:r>
      <w:r>
        <w:rPr>
          <w:rFonts w:ascii="Times New Roman" w:hAnsi="Times New Roman" w:cs="Times New Roman"/>
          <w:bCs/>
          <w:lang w:val="en-US"/>
        </w:rPr>
        <w:t>COO</w:t>
      </w:r>
      <w:r w:rsidRPr="00321764">
        <w:rPr>
          <w:rFonts w:ascii="Times New Roman" w:hAnsi="Times New Roman" w:cs="Times New Roman"/>
          <w:bCs/>
        </w:rPr>
        <w:t>)</w:t>
      </w:r>
      <w:r w:rsidRPr="00595B2C">
        <w:rPr>
          <w:rFonts w:ascii="Times New Roman" w:hAnsi="Times New Roman" w:cs="Times New Roman"/>
          <w:bCs/>
          <w:vertAlign w:val="subscript"/>
        </w:rPr>
        <w:t>12</w:t>
      </w:r>
      <w:r w:rsidR="00595B2C" w:rsidRPr="00DF3C9D">
        <w:rPr>
          <w:rFonts w:ascii="Times New Roman" w:hAnsi="Times New Roman" w:cs="Times New Roman"/>
          <w:bCs/>
        </w:rPr>
        <w:t>.</w:t>
      </w:r>
    </w:p>
    <w:p w14:paraId="7D77C39E" w14:textId="769886FF" w:rsidR="00595B2C" w:rsidRPr="00595B2C" w:rsidRDefault="00595B2C" w:rsidP="00321764">
      <w:pPr>
        <w:jc w:val="center"/>
        <w:rPr>
          <w:rFonts w:ascii="Times New Roman" w:hAnsi="Times New Roman" w:cs="Times New Roman"/>
          <w:bCs/>
          <w:vertAlign w:val="subscript"/>
        </w:rPr>
      </w:pPr>
    </w:p>
    <w:p w14:paraId="43B59844" w14:textId="48F195F0" w:rsidR="00595B2C" w:rsidRPr="00C22918" w:rsidRDefault="00595B2C" w:rsidP="00595B2C">
      <w:pPr>
        <w:jc w:val="center"/>
        <w:rPr>
          <w:bCs/>
        </w:rPr>
      </w:pPr>
      <w:r>
        <w:rPr>
          <w:rFonts w:ascii="Times New Roman" w:hAnsi="Times New Roman" w:cs="Times New Roman"/>
          <w:bCs/>
        </w:rPr>
        <w:t>Рис. 3. Кристаллическая структура</w:t>
      </w:r>
      <w:r w:rsidRPr="00595B2C">
        <w:rPr>
          <w:rFonts w:ascii="Times New Roman" w:hAnsi="Times New Roman" w:cs="Times New Roman"/>
          <w:bCs/>
        </w:rPr>
        <w:t xml:space="preserve"> </w:t>
      </w:r>
      <w:r w:rsidRPr="00595B2C">
        <w:rPr>
          <w:rFonts w:ascii="Times New Roman" w:hAnsi="Times New Roman" w:cs="Times New Roman"/>
          <w:bCs/>
          <w:lang w:val="en-US"/>
        </w:rPr>
        <w:t>Na</w:t>
      </w:r>
      <w:r w:rsidRPr="00595B2C">
        <w:rPr>
          <w:rFonts w:ascii="Times New Roman" w:hAnsi="Times New Roman" w:cs="Times New Roman"/>
          <w:bCs/>
          <w:vertAlign w:val="subscript"/>
        </w:rPr>
        <w:t>2</w:t>
      </w:r>
      <w:r w:rsidRPr="00595B2C">
        <w:rPr>
          <w:rFonts w:ascii="Times New Roman" w:hAnsi="Times New Roman" w:cs="Times New Roman"/>
          <w:bCs/>
        </w:rPr>
        <w:t>[</w:t>
      </w:r>
      <w:r w:rsidRPr="00595B2C">
        <w:rPr>
          <w:rFonts w:ascii="Times New Roman" w:hAnsi="Times New Roman" w:cs="Times New Roman"/>
          <w:bCs/>
          <w:lang w:val="en-US"/>
        </w:rPr>
        <w:t>Eu</w:t>
      </w:r>
      <w:r w:rsidRPr="00595B2C">
        <w:rPr>
          <w:rFonts w:ascii="Times New Roman" w:hAnsi="Times New Roman" w:cs="Times New Roman"/>
          <w:bCs/>
          <w:vertAlign w:val="subscript"/>
        </w:rPr>
        <w:t>6</w:t>
      </w:r>
      <w:r w:rsidRPr="00595B2C">
        <w:rPr>
          <w:rFonts w:ascii="Times New Roman" w:hAnsi="Times New Roman" w:cs="Times New Roman"/>
          <w:bCs/>
          <w:lang w:val="en-US"/>
        </w:rPr>
        <w:t>F</w:t>
      </w:r>
      <w:r w:rsidRPr="00595B2C">
        <w:rPr>
          <w:rFonts w:ascii="Times New Roman" w:hAnsi="Times New Roman" w:cs="Times New Roman"/>
          <w:bCs/>
          <w:vertAlign w:val="subscript"/>
        </w:rPr>
        <w:t>8</w:t>
      </w:r>
      <w:r w:rsidRPr="00595B2C">
        <w:rPr>
          <w:rFonts w:ascii="Times New Roman" w:hAnsi="Times New Roman" w:cs="Times New Roman"/>
          <w:bCs/>
        </w:rPr>
        <w:t>(</w:t>
      </w:r>
      <w:r w:rsidRPr="00595B2C">
        <w:rPr>
          <w:rFonts w:ascii="Times New Roman" w:hAnsi="Times New Roman" w:cs="Times New Roman"/>
          <w:bCs/>
          <w:lang w:val="en-US"/>
        </w:rPr>
        <w:t>TFA</w:t>
      </w:r>
      <w:r w:rsidRPr="00595B2C">
        <w:rPr>
          <w:rFonts w:ascii="Times New Roman" w:hAnsi="Times New Roman" w:cs="Times New Roman"/>
          <w:bCs/>
        </w:rPr>
        <w:t>)</w:t>
      </w:r>
      <w:r w:rsidRPr="00595B2C">
        <w:rPr>
          <w:rFonts w:ascii="Times New Roman" w:hAnsi="Times New Roman" w:cs="Times New Roman"/>
          <w:bCs/>
          <w:vertAlign w:val="subscript"/>
        </w:rPr>
        <w:t>12</w:t>
      </w:r>
      <w:r w:rsidRPr="00595B2C">
        <w:rPr>
          <w:rFonts w:ascii="Times New Roman" w:hAnsi="Times New Roman" w:cs="Times New Roman"/>
          <w:bCs/>
        </w:rPr>
        <w:t>(</w:t>
      </w:r>
      <w:r w:rsidRPr="00595B2C">
        <w:rPr>
          <w:rFonts w:ascii="Times New Roman" w:hAnsi="Times New Roman" w:cs="Times New Roman"/>
          <w:bCs/>
          <w:lang w:val="en-US"/>
        </w:rPr>
        <w:t>H</w:t>
      </w:r>
      <w:r w:rsidRPr="00595B2C">
        <w:rPr>
          <w:rFonts w:ascii="Times New Roman" w:hAnsi="Times New Roman" w:cs="Times New Roman"/>
          <w:bCs/>
          <w:vertAlign w:val="subscript"/>
        </w:rPr>
        <w:t>2</w:t>
      </w:r>
      <w:r w:rsidRPr="00595B2C">
        <w:rPr>
          <w:rFonts w:ascii="Times New Roman" w:hAnsi="Times New Roman" w:cs="Times New Roman"/>
          <w:bCs/>
          <w:lang w:val="en-US"/>
        </w:rPr>
        <w:t>O</w:t>
      </w:r>
      <w:r w:rsidRPr="00595B2C">
        <w:rPr>
          <w:rFonts w:ascii="Times New Roman" w:hAnsi="Times New Roman" w:cs="Times New Roman"/>
          <w:bCs/>
        </w:rPr>
        <w:t>)</w:t>
      </w:r>
      <w:r w:rsidRPr="00595B2C">
        <w:rPr>
          <w:rFonts w:ascii="Times New Roman" w:hAnsi="Times New Roman" w:cs="Times New Roman"/>
          <w:bCs/>
          <w:vertAlign w:val="subscript"/>
        </w:rPr>
        <w:t>5</w:t>
      </w:r>
      <w:r w:rsidRPr="00595B2C">
        <w:rPr>
          <w:rFonts w:ascii="Times New Roman" w:hAnsi="Times New Roman" w:cs="Times New Roman"/>
          <w:bCs/>
        </w:rPr>
        <w:t>(</w:t>
      </w:r>
      <w:r w:rsidRPr="00595B2C">
        <w:rPr>
          <w:rFonts w:ascii="Times New Roman" w:hAnsi="Times New Roman" w:cs="Times New Roman"/>
          <w:bCs/>
          <w:lang w:val="en-US"/>
        </w:rPr>
        <w:t>HTFA</w:t>
      </w:r>
      <w:r w:rsidRPr="00595B2C">
        <w:rPr>
          <w:rFonts w:ascii="Times New Roman" w:hAnsi="Times New Roman" w:cs="Times New Roman"/>
          <w:bCs/>
        </w:rPr>
        <w:t>)]</w:t>
      </w:r>
      <w:r w:rsidRPr="00C22918">
        <w:rPr>
          <w:rFonts w:ascii="Times New Roman" w:hAnsi="Times New Roman" w:cs="Times New Roman"/>
          <w:bCs/>
        </w:rPr>
        <w:t>.</w:t>
      </w:r>
    </w:p>
    <w:p w14:paraId="547FD58E" w14:textId="289F48FD" w:rsidR="00595B2C" w:rsidRPr="00595B2C" w:rsidRDefault="00595B2C" w:rsidP="00321764">
      <w:pPr>
        <w:jc w:val="center"/>
        <w:rPr>
          <w:rFonts w:ascii="Times New Roman" w:hAnsi="Times New Roman" w:cs="Times New Roman"/>
          <w:bCs/>
        </w:rPr>
      </w:pPr>
    </w:p>
    <w:sectPr w:rsidR="00595B2C" w:rsidRPr="00595B2C" w:rsidSect="00CE6AA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0000500000000020000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50259"/>
    <w:multiLevelType w:val="hybridMultilevel"/>
    <w:tmpl w:val="222C5F72"/>
    <w:lvl w:ilvl="0" w:tplc="9D1E31DC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D3"/>
    <w:rsid w:val="0002183D"/>
    <w:rsid w:val="00044B28"/>
    <w:rsid w:val="00047089"/>
    <w:rsid w:val="00071456"/>
    <w:rsid w:val="00093CDB"/>
    <w:rsid w:val="000C3A70"/>
    <w:rsid w:val="000E5612"/>
    <w:rsid w:val="000F2871"/>
    <w:rsid w:val="00105E31"/>
    <w:rsid w:val="00111DD3"/>
    <w:rsid w:val="00171AB8"/>
    <w:rsid w:val="001E0ADC"/>
    <w:rsid w:val="002634BC"/>
    <w:rsid w:val="002764FE"/>
    <w:rsid w:val="002A2646"/>
    <w:rsid w:val="002A6C09"/>
    <w:rsid w:val="002C2A28"/>
    <w:rsid w:val="002E5D90"/>
    <w:rsid w:val="00317875"/>
    <w:rsid w:val="00321764"/>
    <w:rsid w:val="0037205A"/>
    <w:rsid w:val="00372234"/>
    <w:rsid w:val="0042706E"/>
    <w:rsid w:val="00505DAC"/>
    <w:rsid w:val="00554712"/>
    <w:rsid w:val="0059457E"/>
    <w:rsid w:val="00595B2C"/>
    <w:rsid w:val="005B6E3A"/>
    <w:rsid w:val="00662AAB"/>
    <w:rsid w:val="0066434C"/>
    <w:rsid w:val="007212F7"/>
    <w:rsid w:val="00721CA6"/>
    <w:rsid w:val="008C64D8"/>
    <w:rsid w:val="008F5A1C"/>
    <w:rsid w:val="0090661C"/>
    <w:rsid w:val="00934735"/>
    <w:rsid w:val="00A5779A"/>
    <w:rsid w:val="00A62963"/>
    <w:rsid w:val="00A63A76"/>
    <w:rsid w:val="00AE5192"/>
    <w:rsid w:val="00AF4828"/>
    <w:rsid w:val="00B85768"/>
    <w:rsid w:val="00B872B7"/>
    <w:rsid w:val="00C22918"/>
    <w:rsid w:val="00C46445"/>
    <w:rsid w:val="00C94B67"/>
    <w:rsid w:val="00CA2D9C"/>
    <w:rsid w:val="00CB014C"/>
    <w:rsid w:val="00CE6AA3"/>
    <w:rsid w:val="00DF3C9D"/>
    <w:rsid w:val="00E06CD3"/>
    <w:rsid w:val="00E248E3"/>
    <w:rsid w:val="00E33C75"/>
    <w:rsid w:val="00E55650"/>
    <w:rsid w:val="00EE5633"/>
    <w:rsid w:val="00F20EDE"/>
    <w:rsid w:val="00FE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A4238"/>
  <w15:chartTrackingRefBased/>
  <w15:docId w15:val="{38972F1A-7A2B-2E43-968D-F0AC0547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6C09"/>
    <w:rPr>
      <w:rFonts w:ascii="Calibri" w:eastAsia="Calibri" w:hAnsi="Calibri" w:cs="Times New Roman"/>
      <w:sz w:val="22"/>
      <w:szCs w:val="22"/>
    </w:rPr>
  </w:style>
  <w:style w:type="character" w:styleId="a4">
    <w:name w:val="Hyperlink"/>
    <w:basedOn w:val="a0"/>
    <w:uiPriority w:val="99"/>
    <w:unhideWhenUsed/>
    <w:rsid w:val="002A6C0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A6C09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E5D90"/>
    <w:pPr>
      <w:ind w:left="720"/>
      <w:contextualSpacing/>
    </w:pPr>
  </w:style>
  <w:style w:type="paragraph" w:styleId="a6">
    <w:name w:val="Body Text Indent"/>
    <w:basedOn w:val="a"/>
    <w:link w:val="a7"/>
    <w:rsid w:val="00C94B67"/>
    <w:pPr>
      <w:spacing w:after="120"/>
      <w:ind w:left="283"/>
      <w:jc w:val="both"/>
    </w:pPr>
    <w:rPr>
      <w:rFonts w:ascii="Times" w:eastAsia="Times New Roman" w:hAnsi="Times" w:cs="Times New Roman"/>
      <w:sz w:val="28"/>
      <w:szCs w:val="20"/>
      <w:lang w:val="en-US" w:eastAsia="de-DE"/>
    </w:rPr>
  </w:style>
  <w:style w:type="character" w:customStyle="1" w:styleId="a7">
    <w:name w:val="Основной текст с отступом Знак"/>
    <w:basedOn w:val="a0"/>
    <w:link w:val="a6"/>
    <w:rsid w:val="00C94B67"/>
    <w:rPr>
      <w:rFonts w:ascii="Times" w:eastAsia="Times New Roman" w:hAnsi="Times" w:cs="Times New Roman"/>
      <w:sz w:val="28"/>
      <w:szCs w:val="20"/>
      <w:lang w:val="en-US" w:eastAsia="de-DE"/>
    </w:rPr>
  </w:style>
  <w:style w:type="paragraph" w:styleId="a8">
    <w:name w:val="Normal (Web)"/>
    <w:basedOn w:val="a"/>
    <w:uiPriority w:val="99"/>
    <w:unhideWhenUsed/>
    <w:rsid w:val="00E5565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1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r.boltkov@iclou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52</cp:revision>
  <dcterms:created xsi:type="dcterms:W3CDTF">2021-08-29T13:04:00Z</dcterms:created>
  <dcterms:modified xsi:type="dcterms:W3CDTF">2021-09-03T16:08:00Z</dcterms:modified>
</cp:coreProperties>
</file>